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DB" w:rsidRPr="00E73474" w:rsidRDefault="00EE74DB" w:rsidP="00BF7ED8">
      <w:pPr>
        <w:spacing w:after="120" w:line="360" w:lineRule="auto"/>
        <w:rPr>
          <w:b/>
        </w:rPr>
      </w:pPr>
      <w:r w:rsidRPr="00E73474">
        <w:rPr>
          <w:b/>
        </w:rPr>
        <w:t>INDICAZIONI PER RITIRO DIVISE</w:t>
      </w:r>
    </w:p>
    <w:p w:rsidR="00EE74DB" w:rsidRDefault="00EE74DB" w:rsidP="00BF7ED8">
      <w:pPr>
        <w:spacing w:after="120" w:line="240" w:lineRule="auto"/>
        <w:jc w:val="both"/>
      </w:pPr>
      <w:r>
        <w:t xml:space="preserve">Nel sito </w:t>
      </w:r>
      <w:hyperlink r:id="rId5" w:history="1">
        <w:r w:rsidRPr="00B3105E">
          <w:rPr>
            <w:rStyle w:val="Collegamentoipertestuale"/>
          </w:rPr>
          <w:t>www.apss.it</w:t>
        </w:r>
      </w:hyperlink>
      <w:r>
        <w:t xml:space="preserve"> al  link di collegamento Polo Universitario delle Professioni Sanitarie lo studente può accedere ai documenti utili per il tirocinio come ad esempio: regolamento utilizzo spogliatoi e armadietti, regolamento ritiro </w:t>
      </w:r>
      <w:proofErr w:type="spellStart"/>
      <w:r>
        <w:t>divise…</w:t>
      </w:r>
      <w:proofErr w:type="spellEnd"/>
    </w:p>
    <w:p w:rsidR="00EE74DB" w:rsidRDefault="00EE74DB" w:rsidP="00BF7ED8">
      <w:pPr>
        <w:spacing w:after="120" w:line="240" w:lineRule="auto"/>
        <w:jc w:val="both"/>
      </w:pPr>
      <w:r>
        <w:t xml:space="preserve">La divisa è forfettaria ed è composta da giacca e pantalone bianco con bordo verde. </w:t>
      </w:r>
      <w:r w:rsidR="00E93ACA">
        <w:t xml:space="preserve">Il ritiro della divisa è nominale, perciò può essere effettuato solo dallo studente del corso di laurea, con cartellino di riconoscimento. Non è possibile delegare un parente o amico per il ritiro e consegna divisa. </w:t>
      </w:r>
    </w:p>
    <w:p w:rsidR="00EE74DB" w:rsidRDefault="00EE74DB" w:rsidP="00BF7ED8">
      <w:pPr>
        <w:spacing w:after="120" w:line="240" w:lineRule="auto"/>
        <w:jc w:val="both"/>
      </w:pPr>
      <w:r>
        <w:t xml:space="preserve">Chi effettua il </w:t>
      </w:r>
      <w:r w:rsidRPr="00EE74DB">
        <w:rPr>
          <w:b/>
        </w:rPr>
        <w:t>tirocinio presso l’ospedale di Rovereto</w:t>
      </w:r>
      <w:r>
        <w:t xml:space="preserve"> ritira le divise il giorno di inizio tirocinio </w:t>
      </w:r>
      <w:r w:rsidRPr="00EE74DB">
        <w:rPr>
          <w:b/>
        </w:rPr>
        <w:t>il 2</w:t>
      </w:r>
      <w:r w:rsidR="005233CE">
        <w:rPr>
          <w:b/>
        </w:rPr>
        <w:t xml:space="preserve">7 </w:t>
      </w:r>
      <w:r w:rsidRPr="00EE74DB">
        <w:rPr>
          <w:b/>
        </w:rPr>
        <w:t>aprile</w:t>
      </w:r>
      <w:r>
        <w:t xml:space="preserve"> </w:t>
      </w:r>
      <w:r w:rsidRPr="00EE74DB">
        <w:rPr>
          <w:b/>
        </w:rPr>
        <w:t xml:space="preserve">presso gli spogliatoi dell’ospedale di </w:t>
      </w:r>
      <w:r>
        <w:rPr>
          <w:b/>
        </w:rPr>
        <w:t>R</w:t>
      </w:r>
      <w:r w:rsidRPr="00EE74DB">
        <w:rPr>
          <w:b/>
        </w:rPr>
        <w:t>overeto</w:t>
      </w:r>
      <w:r>
        <w:t xml:space="preserve">, rispetto a questo darà indicazioni e consegnerà le chiavi la tutor referente per Rovereto Bolza Marika il 24 aprile in occasione del briefing. </w:t>
      </w:r>
    </w:p>
    <w:p w:rsidR="00B9337B" w:rsidRDefault="00B9337B" w:rsidP="00BF7ED8">
      <w:pPr>
        <w:spacing w:after="120" w:line="240" w:lineRule="auto"/>
        <w:jc w:val="both"/>
      </w:pPr>
      <w:r w:rsidRPr="003D1377">
        <w:rPr>
          <w:b/>
        </w:rPr>
        <w:t>Per tutti gli altri studenti</w:t>
      </w:r>
      <w:r>
        <w:t xml:space="preserve"> la sede di ritiro delle divise è il </w:t>
      </w:r>
      <w:r w:rsidRPr="003D1377">
        <w:rPr>
          <w:b/>
        </w:rPr>
        <w:t>guardaroba dell’ospedale S. Chiara di Trento</w:t>
      </w:r>
      <w:r>
        <w:t xml:space="preserve">, il ritiro potrà essere effettuato dal </w:t>
      </w:r>
      <w:r w:rsidRPr="003D1377">
        <w:rPr>
          <w:b/>
        </w:rPr>
        <w:t>1</w:t>
      </w:r>
      <w:r w:rsidR="00CC5176">
        <w:rPr>
          <w:b/>
        </w:rPr>
        <w:t>3</w:t>
      </w:r>
      <w:r w:rsidRPr="003D1377">
        <w:rPr>
          <w:b/>
        </w:rPr>
        <w:t xml:space="preserve"> al </w:t>
      </w:r>
      <w:r w:rsidR="00CC5176">
        <w:rPr>
          <w:b/>
        </w:rPr>
        <w:t xml:space="preserve">24 </w:t>
      </w:r>
      <w:r w:rsidRPr="003D1377">
        <w:rPr>
          <w:b/>
        </w:rPr>
        <w:t>aprile</w:t>
      </w:r>
      <w:r>
        <w:t xml:space="preserve"> </w:t>
      </w:r>
      <w:r w:rsidR="00CC5176">
        <w:t xml:space="preserve">nelle date indicate in allegato e </w:t>
      </w:r>
      <w:r>
        <w:t>negli</w:t>
      </w:r>
      <w:r w:rsidR="00CC5176">
        <w:t xml:space="preserve"> orari indicati nel regolamento</w:t>
      </w:r>
      <w:r w:rsidR="003D5489">
        <w:t xml:space="preserve">. </w:t>
      </w:r>
    </w:p>
    <w:p w:rsidR="003D5489" w:rsidRPr="003D1377" w:rsidRDefault="003D5489" w:rsidP="00BF7ED8">
      <w:pPr>
        <w:spacing w:after="120" w:line="240" w:lineRule="auto"/>
        <w:jc w:val="both"/>
      </w:pPr>
      <w:r>
        <w:t xml:space="preserve">Indicazione ubicazione </w:t>
      </w:r>
      <w:r w:rsidRPr="00B9337B">
        <w:rPr>
          <w:b/>
        </w:rPr>
        <w:t xml:space="preserve">Guardaroba </w:t>
      </w:r>
      <w:r>
        <w:rPr>
          <w:b/>
        </w:rPr>
        <w:t xml:space="preserve">Ospedale Trento: </w:t>
      </w:r>
      <w:r w:rsidR="003D1377" w:rsidRPr="003D1377">
        <w:t>l’accesso più comodo è dall’esterno dell’ospedale</w:t>
      </w:r>
      <w:r w:rsidR="003D1377">
        <w:t xml:space="preserve">, si può entrare dal passaggio pedonale di Via </w:t>
      </w:r>
      <w:proofErr w:type="spellStart"/>
      <w:r w:rsidR="003D1377">
        <w:t>Gocciadoro</w:t>
      </w:r>
      <w:proofErr w:type="spellEnd"/>
      <w:r w:rsidR="003D1377">
        <w:t xml:space="preserve"> prima delle arcate, si segue la via indicata dalla freccia NERA presente sulla mappa. Dall’ingresso principale si sale al piano rialzato dalle scale o ascensore dietro l’accettazione, salita la prima rampa di scale di prosegue a destra lungo un corridoio in direzione oncologia</w:t>
      </w:r>
      <w:r w:rsidR="00E45147">
        <w:t>/radioterapia.</w:t>
      </w:r>
      <w:r w:rsidR="003D1377">
        <w:t xml:space="preserve"> </w:t>
      </w:r>
      <w:r w:rsidR="00E45147">
        <w:t>P</w:t>
      </w:r>
      <w:r w:rsidR="003D1377">
        <w:t>rima di accedere al reparto di oncologia/radioterapia sulla destra c’è una porta in metallo che accede ad un tunnel, all’esterno di esso sulla destra c’è il guardaroba</w:t>
      </w:r>
      <w:r w:rsidR="00E45147">
        <w:t>.</w:t>
      </w:r>
    </w:p>
    <w:p w:rsidR="00B9337B" w:rsidRDefault="00B9337B" w:rsidP="00BF7ED8">
      <w:pPr>
        <w:spacing w:after="120" w:line="240" w:lineRule="auto"/>
        <w:jc w:val="both"/>
      </w:pPr>
      <w:r>
        <w:t xml:space="preserve"> </w:t>
      </w:r>
    </w:p>
    <w:p w:rsidR="00EE74DB" w:rsidRDefault="003C315D" w:rsidP="003D1377">
      <w:pPr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27.05pt;margin-top:176.25pt;width:91.5pt;height:18.75pt;z-index:251664384;mso-width-relative:margin;mso-height-relative:margin">
            <v:textbox style="mso-next-textbox:#_x0000_s1035">
              <w:txbxContent>
                <w:p w:rsidR="00CE6D65" w:rsidRDefault="00CE6D65" w:rsidP="00CE6D65">
                  <w:r>
                    <w:t>Pronto soccorso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3" type="#_x0000_t202" style="position:absolute;left:0;text-align:left;margin-left:73.05pt;margin-top:44.25pt;width:89.25pt;height:35.6pt;z-index:251663360;mso-width-relative:margin;mso-height-relative:margin">
            <v:textbox>
              <w:txbxContent>
                <w:p w:rsidR="00BF7ED8" w:rsidRDefault="00BF7ED8">
                  <w:r>
                    <w:t>Parcheggio dipendenti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left:0;text-align:left;margin-left:151.8pt;margin-top:116.05pt;width:88.05pt;height:21.6pt;z-index:251660288;mso-width-relative:margin;mso-height-relative:margin">
            <v:textbox style="mso-next-textbox:#_x0000_s1029">
              <w:txbxContent>
                <w:p w:rsidR="003D1377" w:rsidRDefault="003D1377">
                  <w:r>
                    <w:t>GUARDAROBA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7.3pt;margin-top:85.3pt;width:16.5pt;height:9.75pt;flip:x;z-index:25166131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left:0;text-align:left;margin-left:177.3pt;margin-top:95.05pt;width:0;height:16.5pt;z-index:251658240" o:connectortype="straight">
            <v:stroke endarrow="block"/>
          </v:shape>
        </w:pict>
      </w:r>
      <w:r w:rsidR="003D1377">
        <w:rPr>
          <w:noProof/>
          <w:lang w:eastAsia="it-IT"/>
        </w:rPr>
        <w:drawing>
          <wp:inline distT="0" distB="0" distL="0" distR="0">
            <wp:extent cx="3810000" cy="3771900"/>
            <wp:effectExtent l="19050" t="0" r="0" b="0"/>
            <wp:docPr id="1" name="Immagine 1" descr="C:\Documents and Settings\5315945\Documenti\ospedale s.chi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5315945\Documenti\ospedale s.chia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4DB" w:rsidSect="003C3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74DB"/>
    <w:rsid w:val="003C315D"/>
    <w:rsid w:val="003D1377"/>
    <w:rsid w:val="003D5489"/>
    <w:rsid w:val="005233CE"/>
    <w:rsid w:val="009321A4"/>
    <w:rsid w:val="00AE2669"/>
    <w:rsid w:val="00B9337B"/>
    <w:rsid w:val="00BC334B"/>
    <w:rsid w:val="00BF7ED8"/>
    <w:rsid w:val="00CC5176"/>
    <w:rsid w:val="00CE6D65"/>
    <w:rsid w:val="00E45147"/>
    <w:rsid w:val="00E73474"/>
    <w:rsid w:val="00E93ACA"/>
    <w:rsid w:val="00EE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1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74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ap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8C559D-33D1-466F-9F49-3147CC33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5315945</dc:creator>
  <cp:lastModifiedBy>5315945</cp:lastModifiedBy>
  <cp:revision>3</cp:revision>
  <dcterms:created xsi:type="dcterms:W3CDTF">2015-04-08T14:25:00Z</dcterms:created>
  <dcterms:modified xsi:type="dcterms:W3CDTF">2015-04-08T14:27:00Z</dcterms:modified>
</cp:coreProperties>
</file>