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D3" w:rsidRDefault="004F53D3" w:rsidP="004F53D3">
      <w:pPr>
        <w:ind w:left="567" w:hanging="567"/>
        <w:jc w:val="center"/>
        <w:rPr>
          <w:b/>
        </w:rPr>
      </w:pPr>
      <w:r>
        <w:rPr>
          <w:b/>
        </w:rPr>
        <w:t>Corso di Laurea in Medicina e Chirurgia</w:t>
      </w:r>
    </w:p>
    <w:p w:rsidR="004F53D3" w:rsidRDefault="004F53D3" w:rsidP="004F53D3">
      <w:pPr>
        <w:ind w:left="567" w:hanging="567"/>
        <w:jc w:val="center"/>
        <w:rPr>
          <w:b/>
        </w:rPr>
      </w:pPr>
    </w:p>
    <w:p w:rsidR="004F53D3" w:rsidRDefault="004F53D3" w:rsidP="004F53D3">
      <w:pPr>
        <w:ind w:left="567" w:hanging="567"/>
        <w:jc w:val="center"/>
        <w:rPr>
          <w:b/>
        </w:rPr>
      </w:pPr>
      <w:r>
        <w:rPr>
          <w:b/>
        </w:rPr>
        <w:t>Cognome e nome _____________________________________________Matricola __________________</w:t>
      </w:r>
    </w:p>
    <w:p w:rsidR="004F53D3" w:rsidRDefault="004F53D3" w:rsidP="004F53D3">
      <w:pPr>
        <w:ind w:left="567" w:hanging="567"/>
        <w:jc w:val="center"/>
        <w:rPr>
          <w:b/>
        </w:rPr>
      </w:pPr>
      <w:bookmarkStart w:id="0" w:name="_GoBack"/>
      <w:bookmarkEnd w:id="0"/>
    </w:p>
    <w:p w:rsidR="004F53D3" w:rsidRDefault="004F53D3" w:rsidP="004F53D3">
      <w:pPr>
        <w:ind w:left="567" w:hanging="567"/>
        <w:jc w:val="center"/>
        <w:rPr>
          <w:b/>
        </w:rPr>
      </w:pPr>
      <w:r>
        <w:rPr>
          <w:b/>
        </w:rPr>
        <w:t>ESERCITAZIONE DI EPIDEMIOLOGIA – INCIDENZA E PREVALENZA – inverno 2019</w:t>
      </w:r>
    </w:p>
    <w:p w:rsidR="004F53D3" w:rsidRDefault="004F53D3" w:rsidP="004F53D3">
      <w:pPr>
        <w:ind w:left="567" w:hanging="567"/>
        <w:jc w:val="both"/>
      </w:pPr>
      <w:r>
        <w:rPr>
          <w:b/>
        </w:rPr>
        <w:t>1)</w:t>
      </w:r>
      <w:r>
        <w:t xml:space="preserve"> I seguenti dati riportano l’andamento della TBC in una popolazione:</w:t>
      </w:r>
    </w:p>
    <w:p w:rsidR="004F53D3" w:rsidRDefault="004F53D3" w:rsidP="004F53D3">
      <w:pPr>
        <w:ind w:left="567" w:hanging="567"/>
        <w:jc w:val="both"/>
      </w:pPr>
      <w:r>
        <w:t>------------------------------------------------------------------</w:t>
      </w:r>
    </w:p>
    <w:p w:rsidR="004F53D3" w:rsidRDefault="004F53D3" w:rsidP="004F53D3">
      <w:pPr>
        <w:ind w:left="567" w:hanging="567"/>
        <w:jc w:val="both"/>
      </w:pPr>
      <w:r>
        <w:t>popolazione media nel 1989</w:t>
      </w:r>
      <w:r>
        <w:tab/>
      </w:r>
      <w:r>
        <w:tab/>
      </w:r>
      <w:r>
        <w:tab/>
        <w:t>100 000</w:t>
      </w:r>
    </w:p>
    <w:p w:rsidR="004F53D3" w:rsidRDefault="004F53D3" w:rsidP="004F53D3">
      <w:pPr>
        <w:ind w:left="567" w:hanging="567"/>
        <w:jc w:val="both"/>
      </w:pPr>
      <w:r>
        <w:t>casi di TBC al 1 gennaio 1989</w:t>
      </w:r>
      <w:r>
        <w:tab/>
      </w:r>
      <w:r>
        <w:tab/>
        <w:t xml:space="preserve">      970</w:t>
      </w:r>
    </w:p>
    <w:p w:rsidR="004F53D3" w:rsidRDefault="004F53D3" w:rsidP="004F53D3">
      <w:pPr>
        <w:ind w:left="567" w:hanging="567"/>
        <w:jc w:val="both"/>
      </w:pPr>
      <w:r>
        <w:t>nuovi casi di TBC durante l’anno</w:t>
      </w:r>
      <w:r>
        <w:tab/>
      </w:r>
      <w:r>
        <w:tab/>
        <w:t xml:space="preserve">      510</w:t>
      </w:r>
    </w:p>
    <w:p w:rsidR="004F53D3" w:rsidRDefault="004F53D3" w:rsidP="004F53D3">
      <w:pPr>
        <w:ind w:left="567" w:hanging="567"/>
        <w:jc w:val="both"/>
      </w:pPr>
      <w:r>
        <w:t>deceduti per TBC durante l’anno</w:t>
      </w:r>
      <w:r>
        <w:tab/>
      </w:r>
      <w:r>
        <w:tab/>
        <w:t xml:space="preserve">        27</w:t>
      </w:r>
    </w:p>
    <w:p w:rsidR="004F53D3" w:rsidRDefault="004F53D3" w:rsidP="004F53D3">
      <w:pPr>
        <w:ind w:left="567" w:hanging="567"/>
        <w:jc w:val="both"/>
      </w:pPr>
      <w:r>
        <w:t>------------------------------------------------------------------</w:t>
      </w:r>
    </w:p>
    <w:p w:rsidR="004F53D3" w:rsidRDefault="004F53D3" w:rsidP="004F53D3">
      <w:pPr>
        <w:ind w:left="141" w:hanging="141"/>
        <w:jc w:val="both"/>
      </w:pPr>
      <w:r>
        <w:rPr>
          <w:b/>
        </w:rPr>
        <w:t>1a)</w:t>
      </w:r>
      <w:r>
        <w:t xml:space="preserve"> Calcolate l’incidenza della TBC nella popolazione</w:t>
      </w:r>
    </w:p>
    <w:p w:rsidR="004F53D3" w:rsidRDefault="004F53D3" w:rsidP="004F53D3">
      <w:pPr>
        <w:jc w:val="both"/>
        <w:rPr>
          <w:b/>
        </w:rPr>
      </w:pPr>
    </w:p>
    <w:p w:rsidR="004F53D3" w:rsidRDefault="002A1FE3" w:rsidP="004F53D3">
      <w:pPr>
        <w:jc w:val="both"/>
        <w:rPr>
          <w:b/>
        </w:rPr>
      </w:pPr>
      <w:r>
        <w:rPr>
          <w:b/>
        </w:rPr>
        <w:t>Incidenza = nuovi casi / (pop.media - casi vecchi) * 1 anno</w:t>
      </w:r>
    </w:p>
    <w:p w:rsidR="002A1FE3" w:rsidRDefault="002A1FE3" w:rsidP="004F53D3">
      <w:pPr>
        <w:jc w:val="both"/>
        <w:rPr>
          <w:b/>
        </w:rPr>
      </w:pPr>
    </w:p>
    <w:p w:rsidR="002A1FE3" w:rsidRDefault="002A1FE3" w:rsidP="004F53D3">
      <w:pPr>
        <w:jc w:val="both"/>
        <w:rPr>
          <w:b/>
        </w:rPr>
      </w:pPr>
      <w:r>
        <w:rPr>
          <w:b/>
        </w:rPr>
        <w:t xml:space="preserve">= 510 / (100000 – 970) = 510 / 99030 = </w:t>
      </w:r>
      <w:r w:rsidR="004310CB">
        <w:rPr>
          <w:b/>
        </w:rPr>
        <w:t>0.515 % incidenza cumulativa</w:t>
      </w:r>
    </w:p>
    <w:p w:rsidR="004F53D3" w:rsidRDefault="004310CB" w:rsidP="004F53D3">
      <w:pPr>
        <w:jc w:val="both"/>
        <w:rPr>
          <w:b/>
        </w:rPr>
      </w:pPr>
      <w:r>
        <w:rPr>
          <w:b/>
        </w:rPr>
        <w:t>5.15 nuovi casi / 1000 persone-anno</w:t>
      </w:r>
    </w:p>
    <w:p w:rsidR="004F53D3" w:rsidRDefault="004F53D3" w:rsidP="004F53D3">
      <w:pPr>
        <w:jc w:val="both"/>
        <w:rPr>
          <w:b/>
        </w:rPr>
      </w:pPr>
    </w:p>
    <w:p w:rsidR="004F53D3" w:rsidRDefault="004F53D3" w:rsidP="004F53D3">
      <w:pPr>
        <w:ind w:left="141" w:hanging="141"/>
        <w:jc w:val="both"/>
      </w:pPr>
      <w:r>
        <w:rPr>
          <w:b/>
        </w:rPr>
        <w:t>1b)</w:t>
      </w:r>
      <w:r>
        <w:t xml:space="preserve"> Calcolate la prevalenza ‘puntuale’ (</w:t>
      </w:r>
      <w:r>
        <w:rPr>
          <w:i/>
        </w:rPr>
        <w:t>point prevalence</w:t>
      </w:r>
      <w:r>
        <w:t>) al 1 gennaio 1989</w:t>
      </w:r>
    </w:p>
    <w:p w:rsidR="004F53D3" w:rsidRDefault="004F53D3" w:rsidP="004F53D3">
      <w:pPr>
        <w:jc w:val="both"/>
        <w:rPr>
          <w:b/>
        </w:rPr>
      </w:pPr>
    </w:p>
    <w:p w:rsidR="004F53D3" w:rsidRDefault="004310CB" w:rsidP="004F53D3">
      <w:pPr>
        <w:jc w:val="both"/>
        <w:rPr>
          <w:b/>
        </w:rPr>
      </w:pPr>
      <w:r>
        <w:rPr>
          <w:b/>
        </w:rPr>
        <w:t>(Vecchi casi) / (pop. Totale) = 970 / 100000 = 0.97 %</w:t>
      </w:r>
    </w:p>
    <w:p w:rsidR="004F53D3" w:rsidRDefault="004F53D3" w:rsidP="004F53D3">
      <w:pPr>
        <w:jc w:val="both"/>
        <w:rPr>
          <w:b/>
        </w:rPr>
      </w:pPr>
    </w:p>
    <w:p w:rsidR="004F53D3" w:rsidRDefault="004F53D3" w:rsidP="004F53D3">
      <w:pPr>
        <w:jc w:val="both"/>
      </w:pPr>
      <w:r>
        <w:rPr>
          <w:b/>
        </w:rPr>
        <w:t>1c)</w:t>
      </w:r>
      <w:r>
        <w:t xml:space="preserve"> C</w:t>
      </w:r>
      <w:r w:rsidR="002E61F9">
        <w:t>alcolate la prevalenza alla fine de</w:t>
      </w:r>
      <w:r>
        <w:t>l 1989</w:t>
      </w:r>
    </w:p>
    <w:p w:rsidR="004F53D3" w:rsidRDefault="004F53D3" w:rsidP="004F53D3">
      <w:pPr>
        <w:jc w:val="both"/>
        <w:rPr>
          <w:b/>
        </w:rPr>
      </w:pPr>
    </w:p>
    <w:p w:rsidR="004310CB" w:rsidRDefault="004310CB" w:rsidP="004310CB">
      <w:pPr>
        <w:jc w:val="both"/>
        <w:rPr>
          <w:b/>
        </w:rPr>
      </w:pPr>
      <w:r>
        <w:rPr>
          <w:b/>
        </w:rPr>
        <w:t>(Vecchi casi</w:t>
      </w:r>
      <w:r>
        <w:rPr>
          <w:b/>
        </w:rPr>
        <w:t xml:space="preserve"> + nuovi casi</w:t>
      </w:r>
      <w:r w:rsidR="002E61F9">
        <w:rPr>
          <w:b/>
        </w:rPr>
        <w:t xml:space="preserve"> - deceduti</w:t>
      </w:r>
      <w:r>
        <w:rPr>
          <w:b/>
        </w:rPr>
        <w:t xml:space="preserve">) / (pop. Totale) = </w:t>
      </w:r>
      <w:r>
        <w:rPr>
          <w:b/>
        </w:rPr>
        <w:t>(</w:t>
      </w:r>
      <w:r>
        <w:rPr>
          <w:b/>
        </w:rPr>
        <w:t>970</w:t>
      </w:r>
      <w:r>
        <w:rPr>
          <w:b/>
        </w:rPr>
        <w:t>+510</w:t>
      </w:r>
      <w:r w:rsidR="002E61F9">
        <w:rPr>
          <w:b/>
        </w:rPr>
        <w:t>-27</w:t>
      </w:r>
      <w:r>
        <w:rPr>
          <w:b/>
        </w:rPr>
        <w:t>)</w:t>
      </w:r>
      <w:r>
        <w:rPr>
          <w:b/>
        </w:rPr>
        <w:t xml:space="preserve"> / 100000 = </w:t>
      </w:r>
      <w:r w:rsidR="002E61F9">
        <w:rPr>
          <w:b/>
        </w:rPr>
        <w:t>1453</w:t>
      </w:r>
      <w:r>
        <w:rPr>
          <w:b/>
        </w:rPr>
        <w:t xml:space="preserve"> / 100000 = 1.</w:t>
      </w:r>
      <w:r w:rsidR="002E61F9">
        <w:rPr>
          <w:b/>
        </w:rPr>
        <w:t>45</w:t>
      </w:r>
      <w:r>
        <w:rPr>
          <w:b/>
        </w:rPr>
        <w:t xml:space="preserve"> %</w:t>
      </w:r>
    </w:p>
    <w:p w:rsidR="004F53D3" w:rsidRDefault="004F53D3" w:rsidP="004F53D3">
      <w:pPr>
        <w:jc w:val="both"/>
        <w:rPr>
          <w:b/>
        </w:rPr>
      </w:pPr>
    </w:p>
    <w:p w:rsidR="004F53D3" w:rsidRDefault="004F53D3" w:rsidP="004F53D3">
      <w:pPr>
        <w:jc w:val="both"/>
        <w:rPr>
          <w:b/>
        </w:rPr>
      </w:pPr>
    </w:p>
    <w:p w:rsidR="004F53D3" w:rsidRDefault="004F53D3" w:rsidP="004F53D3">
      <w:pPr>
        <w:ind w:left="284" w:hanging="284"/>
        <w:jc w:val="both"/>
      </w:pPr>
      <w:r>
        <w:rPr>
          <w:b/>
        </w:rPr>
        <w:t>2)</w:t>
      </w:r>
      <w:r>
        <w:t xml:space="preserve"> La prevalenza e l’incidenza della sclerosi multipla sono rispettivamente 55/100000 e 5/100000 persone</w:t>
      </w:r>
      <w:r>
        <w:rPr>
          <w:vertAlign w:val="subscript"/>
        </w:rPr>
        <w:t>*</w:t>
      </w:r>
      <w:r>
        <w:t>anno. La prevalenza e l’incidenza della malattia dei motoneuroni sono rispettivamente 7/100000 e 1,7/100000 persone</w:t>
      </w:r>
      <w:r>
        <w:rPr>
          <w:vertAlign w:val="subscript"/>
        </w:rPr>
        <w:t>*</w:t>
      </w:r>
      <w:r>
        <w:t>anno. Quale delle due malattie ha una durata maggiore?</w:t>
      </w: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pStyle w:val="Corpotesto"/>
        <w:spacing w:line="240" w:lineRule="auto"/>
        <w:ind w:left="284" w:hanging="284"/>
      </w:pPr>
      <w:r>
        <w:rPr>
          <w:b/>
        </w:rPr>
        <w:t xml:space="preserve">3) </w:t>
      </w:r>
      <w:r>
        <w:t>In una città viene condotto uno studio sul diabete mellito. In un quartiere del centro storico su 4057 abitanti 315 risultano diabetici, mentre in un quartiere di periferia su 7028 abitanti 142 risultano diabetici.</w:t>
      </w:r>
    </w:p>
    <w:p w:rsidR="004F53D3" w:rsidRDefault="004F53D3" w:rsidP="004F53D3">
      <w:pPr>
        <w:jc w:val="both"/>
      </w:pPr>
      <w:r>
        <w:rPr>
          <w:b/>
        </w:rPr>
        <w:t xml:space="preserve">3a) </w:t>
      </w:r>
      <w:r>
        <w:t>In quale dei due quartieri la prevalenza del diabete è maggiore?</w:t>
      </w:r>
    </w:p>
    <w:p w:rsidR="004F53D3" w:rsidRDefault="004F53D3" w:rsidP="004F53D3">
      <w:pPr>
        <w:jc w:val="both"/>
      </w:pPr>
    </w:p>
    <w:p w:rsidR="004F53D3" w:rsidRDefault="002E61F9" w:rsidP="004F53D3">
      <w:pPr>
        <w:jc w:val="both"/>
      </w:pPr>
      <w:r>
        <w:t>CENTRO: 315/4057 = 7.8%</w:t>
      </w:r>
    </w:p>
    <w:p w:rsidR="002E61F9" w:rsidRDefault="002E61F9" w:rsidP="004F53D3">
      <w:pPr>
        <w:jc w:val="both"/>
      </w:pPr>
      <w:r>
        <w:t>PERIFERIA: 142/7028 = 2.02%</w:t>
      </w:r>
    </w:p>
    <w:p w:rsidR="004F53D3" w:rsidRDefault="004F53D3" w:rsidP="004F53D3">
      <w:pPr>
        <w:jc w:val="both"/>
      </w:pPr>
    </w:p>
    <w:p w:rsidR="004F53D3" w:rsidRDefault="004F53D3" w:rsidP="004F53D3">
      <w:pPr>
        <w:ind w:left="284" w:hanging="284"/>
        <w:jc w:val="both"/>
      </w:pPr>
      <w:r>
        <w:rPr>
          <w:b/>
        </w:rPr>
        <w:t>3b)</w:t>
      </w:r>
      <w:r>
        <w:t xml:space="preserve"> Tra gli abitanti del centro storico 3617 hanno più di 65 anni e tra questi 310 hanno il diabete, mentre tra gli abitanti del quartiere di periferia soltanto 717 hanno più di 65 anni e tra questi 72 hanno il diabete (il quartiere di periferia è di recente costruzione, pieno di coppie giovani, di bambini e di alberi bassi). Queste nuove informazioni modificano più o meno radicalmente le vostre conclusioni?</w:t>
      </w:r>
    </w:p>
    <w:p w:rsidR="000E3334" w:rsidRDefault="000E3334" w:rsidP="004F53D3">
      <w:pPr>
        <w:ind w:left="284" w:hanging="284"/>
        <w:jc w:val="both"/>
        <w:rPr>
          <w:b/>
        </w:rPr>
      </w:pPr>
      <w:r>
        <w:rPr>
          <w:b/>
        </w:rPr>
        <w:t>L’età è un confondente della relazione tra area di residenza e diabete.</w:t>
      </w:r>
    </w:p>
    <w:p w:rsidR="000E3334" w:rsidRDefault="000E3334" w:rsidP="004F53D3">
      <w:pPr>
        <w:ind w:left="284" w:hanging="284"/>
        <w:jc w:val="both"/>
        <w:rPr>
          <w:b/>
        </w:rPr>
      </w:pPr>
      <w:r>
        <w:rPr>
          <w:b/>
        </w:rPr>
        <w:t>Infatti, nel centro ci sono più anziani, il diabete ha una prevalenza maggiore negli anziani.</w:t>
      </w:r>
    </w:p>
    <w:p w:rsidR="000E3334" w:rsidRDefault="000E3334" w:rsidP="004F53D3">
      <w:pPr>
        <w:ind w:left="284" w:hanging="284"/>
        <w:jc w:val="both"/>
      </w:pPr>
      <w:r>
        <w:rPr>
          <w:b/>
        </w:rPr>
        <w:t>La differenza di età spiega la maggiore prevalenza del diabete nel centro storico.</w:t>
      </w:r>
    </w:p>
    <w:p w:rsidR="00560E3C" w:rsidRDefault="00560E3C"/>
    <w:p w:rsidR="000E3334" w:rsidRDefault="000E3334"/>
    <w:p w:rsidR="000E3334" w:rsidRDefault="000E3334"/>
    <w:p w:rsidR="004F53D3" w:rsidRDefault="004F53D3">
      <w:pPr>
        <w:spacing w:after="200" w:line="276" w:lineRule="auto"/>
      </w:pPr>
    </w:p>
    <w:p w:rsidR="004F53D3" w:rsidRDefault="000E3334" w:rsidP="004F53D3">
      <w:pPr>
        <w:ind w:left="567" w:hanging="567"/>
        <w:jc w:val="center"/>
        <w:rPr>
          <w:b/>
        </w:rPr>
      </w:pPr>
      <w:r>
        <w:rPr>
          <w:b/>
        </w:rPr>
        <w:t xml:space="preserve">MISURE DI ASSOCIAZIONE </w:t>
      </w:r>
      <w:r w:rsidR="004F53D3">
        <w:rPr>
          <w:b/>
        </w:rPr>
        <w:t>-</w:t>
      </w:r>
      <w:r>
        <w:rPr>
          <w:b/>
        </w:rPr>
        <w:t xml:space="preserve"> </w:t>
      </w:r>
      <w:r w:rsidR="004F53D3">
        <w:rPr>
          <w:b/>
        </w:rPr>
        <w:t>Inverno 2019</w:t>
      </w:r>
    </w:p>
    <w:p w:rsidR="004F53D3" w:rsidRDefault="004F53D3" w:rsidP="004F53D3">
      <w:pPr>
        <w:ind w:left="567" w:hanging="567"/>
        <w:jc w:val="center"/>
        <w:rPr>
          <w:b/>
        </w:rPr>
      </w:pPr>
    </w:p>
    <w:p w:rsidR="004F53D3" w:rsidRDefault="004F53D3" w:rsidP="004F53D3">
      <w:pPr>
        <w:ind w:left="284" w:hanging="284"/>
        <w:jc w:val="both"/>
      </w:pPr>
      <w:r>
        <w:rPr>
          <w:b/>
        </w:rPr>
        <w:t xml:space="preserve">1) </w:t>
      </w:r>
      <w:r>
        <w:t>In uno studio di follow-up vengono seguite 1200 persone per valutare un’eventuale relazione tra infarto miocardico e fumo di sigaretta. I risultati ottenuti sono riportati nella tabella seguente:</w:t>
      </w:r>
    </w:p>
    <w:tbl>
      <w:tblPr>
        <w:tblW w:w="0" w:type="auto"/>
        <w:tblLayout w:type="fixed"/>
        <w:tblLook w:val="0000" w:firstRow="0" w:lastRow="0" w:firstColumn="0" w:lastColumn="0" w:noHBand="0" w:noVBand="0"/>
      </w:tblPr>
      <w:tblGrid>
        <w:gridCol w:w="3095"/>
        <w:gridCol w:w="3095"/>
        <w:gridCol w:w="3095"/>
      </w:tblGrid>
      <w:tr w:rsidR="004F53D3" w:rsidTr="00990153">
        <w:tc>
          <w:tcPr>
            <w:tcW w:w="3095" w:type="dxa"/>
            <w:tcBorders>
              <w:top w:val="single" w:sz="6" w:space="0" w:color="auto"/>
              <w:bottom w:val="single" w:sz="6" w:space="0" w:color="auto"/>
            </w:tcBorders>
          </w:tcPr>
          <w:p w:rsidR="004F53D3" w:rsidRDefault="004F53D3" w:rsidP="00990153">
            <w:pPr>
              <w:jc w:val="center"/>
            </w:pPr>
            <w:r>
              <w:t>ESPOSIZIONE</w:t>
            </w:r>
          </w:p>
        </w:tc>
        <w:tc>
          <w:tcPr>
            <w:tcW w:w="3095" w:type="dxa"/>
            <w:tcBorders>
              <w:top w:val="single" w:sz="6" w:space="0" w:color="auto"/>
              <w:bottom w:val="single" w:sz="6" w:space="0" w:color="auto"/>
            </w:tcBorders>
          </w:tcPr>
          <w:p w:rsidR="004F53D3" w:rsidRDefault="004F53D3" w:rsidP="00990153">
            <w:pPr>
              <w:jc w:val="center"/>
            </w:pPr>
            <w:r>
              <w:t>persone-anno</w:t>
            </w:r>
          </w:p>
        </w:tc>
        <w:tc>
          <w:tcPr>
            <w:tcW w:w="3095" w:type="dxa"/>
            <w:tcBorders>
              <w:top w:val="single" w:sz="6" w:space="0" w:color="auto"/>
              <w:bottom w:val="single" w:sz="6" w:space="0" w:color="auto"/>
            </w:tcBorders>
          </w:tcPr>
          <w:p w:rsidR="004F53D3" w:rsidRDefault="004F53D3" w:rsidP="00990153">
            <w:pPr>
              <w:jc w:val="center"/>
            </w:pPr>
            <w:r>
              <w:t>nuovi casi</w:t>
            </w:r>
          </w:p>
        </w:tc>
      </w:tr>
      <w:tr w:rsidR="004F53D3" w:rsidTr="00990153">
        <w:tc>
          <w:tcPr>
            <w:tcW w:w="3095" w:type="dxa"/>
          </w:tcPr>
          <w:p w:rsidR="004F53D3" w:rsidRDefault="004F53D3" w:rsidP="00990153">
            <w:pPr>
              <w:jc w:val="center"/>
            </w:pPr>
            <w:r>
              <w:t>Non-fumatori</w:t>
            </w:r>
          </w:p>
        </w:tc>
        <w:tc>
          <w:tcPr>
            <w:tcW w:w="3095" w:type="dxa"/>
          </w:tcPr>
          <w:p w:rsidR="004F53D3" w:rsidRDefault="004F53D3" w:rsidP="00990153">
            <w:pPr>
              <w:jc w:val="center"/>
            </w:pPr>
            <w:r>
              <w:t>3500</w:t>
            </w:r>
          </w:p>
        </w:tc>
        <w:tc>
          <w:tcPr>
            <w:tcW w:w="3095" w:type="dxa"/>
          </w:tcPr>
          <w:p w:rsidR="004F53D3" w:rsidRDefault="004F53D3" w:rsidP="00990153">
            <w:pPr>
              <w:jc w:val="center"/>
            </w:pPr>
            <w:r>
              <w:t>5</w:t>
            </w:r>
          </w:p>
        </w:tc>
      </w:tr>
      <w:tr w:rsidR="004F53D3" w:rsidTr="00990153">
        <w:tc>
          <w:tcPr>
            <w:tcW w:w="3095" w:type="dxa"/>
          </w:tcPr>
          <w:p w:rsidR="004F53D3" w:rsidRDefault="004F53D3" w:rsidP="00990153">
            <w:pPr>
              <w:jc w:val="center"/>
            </w:pPr>
            <w:r>
              <w:t>Fumatori</w:t>
            </w:r>
          </w:p>
        </w:tc>
        <w:tc>
          <w:tcPr>
            <w:tcW w:w="3095" w:type="dxa"/>
          </w:tcPr>
          <w:p w:rsidR="004F53D3" w:rsidRDefault="004F53D3" w:rsidP="00990153">
            <w:pPr>
              <w:jc w:val="center"/>
            </w:pPr>
            <w:r>
              <w:t>2230</w:t>
            </w:r>
          </w:p>
        </w:tc>
        <w:tc>
          <w:tcPr>
            <w:tcW w:w="3095" w:type="dxa"/>
          </w:tcPr>
          <w:p w:rsidR="004F53D3" w:rsidRDefault="004F53D3" w:rsidP="00990153">
            <w:pPr>
              <w:jc w:val="center"/>
            </w:pPr>
            <w:r>
              <w:t>13</w:t>
            </w:r>
          </w:p>
        </w:tc>
      </w:tr>
      <w:tr w:rsidR="004F53D3" w:rsidTr="00990153">
        <w:tc>
          <w:tcPr>
            <w:tcW w:w="3095" w:type="dxa"/>
            <w:tcBorders>
              <w:top w:val="single" w:sz="6" w:space="0" w:color="auto"/>
            </w:tcBorders>
          </w:tcPr>
          <w:p w:rsidR="004F53D3" w:rsidRDefault="004F53D3" w:rsidP="00990153">
            <w:pPr>
              <w:jc w:val="center"/>
            </w:pPr>
            <w:r>
              <w:t>TOTALE</w:t>
            </w:r>
          </w:p>
        </w:tc>
        <w:tc>
          <w:tcPr>
            <w:tcW w:w="3095" w:type="dxa"/>
            <w:tcBorders>
              <w:top w:val="single" w:sz="6" w:space="0" w:color="auto"/>
            </w:tcBorders>
          </w:tcPr>
          <w:p w:rsidR="004F53D3" w:rsidRDefault="004F53D3" w:rsidP="00990153">
            <w:pPr>
              <w:jc w:val="center"/>
            </w:pPr>
            <w:r>
              <w:t>5730</w:t>
            </w:r>
          </w:p>
        </w:tc>
        <w:tc>
          <w:tcPr>
            <w:tcW w:w="3095" w:type="dxa"/>
            <w:tcBorders>
              <w:top w:val="single" w:sz="6" w:space="0" w:color="auto"/>
            </w:tcBorders>
          </w:tcPr>
          <w:p w:rsidR="004F53D3" w:rsidRDefault="004F53D3" w:rsidP="00990153">
            <w:pPr>
              <w:jc w:val="center"/>
            </w:pPr>
            <w:r>
              <w:t>18</w:t>
            </w:r>
          </w:p>
        </w:tc>
      </w:tr>
    </w:tbl>
    <w:p w:rsidR="004F53D3" w:rsidRDefault="004F53D3" w:rsidP="004F53D3">
      <w:pPr>
        <w:ind w:left="284" w:hanging="284"/>
        <w:jc w:val="both"/>
      </w:pPr>
      <w:r>
        <w:rPr>
          <w:b/>
        </w:rPr>
        <w:t>1a)</w:t>
      </w:r>
      <w:r>
        <w:t xml:space="preserve"> Calcolate l’incidenza dell’infarto miocardico nei non-fumatori, nei fumatori e nell’intera popolazione in studio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 xml:space="preserve">1b) </w:t>
      </w:r>
      <w:r>
        <w:t>Calcolate il rischio attribuibile (RD) e il rischio relativo (RR) dovuto al fumo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1c)</w:t>
      </w:r>
      <w:r>
        <w:t xml:space="preserve"> Sulla base dei risultati ottenuti, vi sembra che esista una relazione tra fumo ed infarto miocardico?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jc w:val="both"/>
      </w:pPr>
    </w:p>
    <w:p w:rsidR="004F53D3" w:rsidRDefault="004F53D3" w:rsidP="004F53D3">
      <w:pPr>
        <w:ind w:left="284" w:hanging="284"/>
        <w:jc w:val="both"/>
      </w:pPr>
      <w:r>
        <w:rPr>
          <w:b/>
        </w:rPr>
        <w:t>2)</w:t>
      </w:r>
      <w:r>
        <w:t xml:space="preserve"> Per studiare l’associazione tra tumore esofageo e consumo di alcool, vennero consultate retrospettivamente le cartelle cliniche di un grosso ospedale. I risultati ottenuti sono riportati nella seguente tabella:</w:t>
      </w: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4F53D3" w:rsidTr="00990153">
        <w:trPr>
          <w:gridAfter w:val="1"/>
          <w:wAfter w:w="1023" w:type="dxa"/>
        </w:trPr>
        <w:tc>
          <w:tcPr>
            <w:tcW w:w="3686" w:type="dxa"/>
          </w:tcPr>
          <w:p w:rsidR="004F53D3" w:rsidRDefault="004F53D3" w:rsidP="00990153">
            <w:pPr>
              <w:jc w:val="center"/>
            </w:pPr>
          </w:p>
        </w:tc>
        <w:tc>
          <w:tcPr>
            <w:tcW w:w="4082" w:type="dxa"/>
            <w:gridSpan w:val="4"/>
            <w:tcBorders>
              <w:left w:val="single" w:sz="6" w:space="0" w:color="auto"/>
              <w:right w:val="single" w:sz="6" w:space="0" w:color="auto"/>
            </w:tcBorders>
          </w:tcPr>
          <w:p w:rsidR="004F53D3" w:rsidRDefault="004F53D3" w:rsidP="00990153">
            <w:pPr>
              <w:jc w:val="center"/>
            </w:pPr>
            <w:r>
              <w:t>consumo di alcool (gr/die)</w:t>
            </w:r>
          </w:p>
        </w:tc>
      </w:tr>
      <w:tr w:rsidR="004F53D3" w:rsidTr="00990153">
        <w:tc>
          <w:tcPr>
            <w:tcW w:w="3686" w:type="dxa"/>
          </w:tcPr>
          <w:p w:rsidR="004F53D3" w:rsidRDefault="004F53D3" w:rsidP="00990153">
            <w:pPr>
              <w:jc w:val="center"/>
            </w:pPr>
          </w:p>
        </w:tc>
        <w:tc>
          <w:tcPr>
            <w:tcW w:w="1021" w:type="dxa"/>
            <w:tcBorders>
              <w:left w:val="single" w:sz="6" w:space="0" w:color="auto"/>
            </w:tcBorders>
          </w:tcPr>
          <w:p w:rsidR="004F53D3" w:rsidRPr="007369D5" w:rsidRDefault="004F53D3" w:rsidP="00990153">
            <w:pPr>
              <w:jc w:val="center"/>
              <w:rPr>
                <w:highlight w:val="yellow"/>
              </w:rPr>
            </w:pPr>
            <w:r w:rsidRPr="007369D5">
              <w:rPr>
                <w:highlight w:val="yellow"/>
              </w:rPr>
              <w:t>0-39</w:t>
            </w:r>
          </w:p>
        </w:tc>
        <w:tc>
          <w:tcPr>
            <w:tcW w:w="1021" w:type="dxa"/>
          </w:tcPr>
          <w:p w:rsidR="004F53D3" w:rsidRDefault="004F53D3" w:rsidP="00990153">
            <w:pPr>
              <w:jc w:val="center"/>
            </w:pPr>
            <w:r>
              <w:t>40-79</w:t>
            </w:r>
          </w:p>
        </w:tc>
        <w:tc>
          <w:tcPr>
            <w:tcW w:w="1021" w:type="dxa"/>
          </w:tcPr>
          <w:p w:rsidR="004F53D3" w:rsidRDefault="004F53D3" w:rsidP="00990153">
            <w:pPr>
              <w:jc w:val="center"/>
            </w:pPr>
            <w:r>
              <w:t>80-119</w:t>
            </w:r>
          </w:p>
        </w:tc>
        <w:tc>
          <w:tcPr>
            <w:tcW w:w="1021" w:type="dxa"/>
            <w:tcBorders>
              <w:right w:val="single" w:sz="6" w:space="0" w:color="auto"/>
            </w:tcBorders>
          </w:tcPr>
          <w:p w:rsidR="004F53D3" w:rsidRDefault="004F53D3" w:rsidP="00990153">
            <w:pPr>
              <w:jc w:val="center"/>
            </w:pPr>
            <w:r>
              <w:t>&gt;=120</w:t>
            </w:r>
          </w:p>
        </w:tc>
        <w:tc>
          <w:tcPr>
            <w:tcW w:w="1021" w:type="dxa"/>
          </w:tcPr>
          <w:p w:rsidR="004F53D3" w:rsidRDefault="004F53D3" w:rsidP="00990153">
            <w:pPr>
              <w:jc w:val="center"/>
            </w:pPr>
          </w:p>
        </w:tc>
      </w:tr>
      <w:tr w:rsidR="004F53D3" w:rsidTr="00990153">
        <w:tc>
          <w:tcPr>
            <w:tcW w:w="3686" w:type="dxa"/>
            <w:tcBorders>
              <w:top w:val="single" w:sz="6" w:space="0" w:color="auto"/>
              <w:bottom w:val="single" w:sz="6" w:space="0" w:color="auto"/>
            </w:tcBorders>
          </w:tcPr>
          <w:p w:rsidR="004F53D3" w:rsidRDefault="004F53D3" w:rsidP="00990153">
            <w:pPr>
              <w:jc w:val="center"/>
            </w:pPr>
            <w:r>
              <w:t>Pazienti non-affetti</w:t>
            </w:r>
          </w:p>
        </w:tc>
        <w:tc>
          <w:tcPr>
            <w:tcW w:w="1021" w:type="dxa"/>
            <w:tcBorders>
              <w:top w:val="single" w:sz="6" w:space="0" w:color="auto"/>
              <w:left w:val="single" w:sz="6" w:space="0" w:color="auto"/>
              <w:bottom w:val="single" w:sz="6" w:space="0" w:color="auto"/>
            </w:tcBorders>
          </w:tcPr>
          <w:p w:rsidR="004F53D3" w:rsidRPr="007369D5" w:rsidRDefault="004F53D3" w:rsidP="00990153">
            <w:pPr>
              <w:jc w:val="center"/>
              <w:rPr>
                <w:highlight w:val="yellow"/>
              </w:rPr>
            </w:pPr>
            <w:r w:rsidRPr="007369D5">
              <w:rPr>
                <w:highlight w:val="yellow"/>
              </w:rPr>
              <w:t>386</w:t>
            </w:r>
          </w:p>
        </w:tc>
        <w:tc>
          <w:tcPr>
            <w:tcW w:w="1021" w:type="dxa"/>
            <w:tcBorders>
              <w:top w:val="single" w:sz="6" w:space="0" w:color="auto"/>
              <w:bottom w:val="single" w:sz="6" w:space="0" w:color="auto"/>
            </w:tcBorders>
          </w:tcPr>
          <w:p w:rsidR="004F53D3" w:rsidRDefault="004F53D3" w:rsidP="00990153">
            <w:pPr>
              <w:jc w:val="center"/>
            </w:pPr>
            <w:r>
              <w:t>280</w:t>
            </w:r>
          </w:p>
        </w:tc>
        <w:tc>
          <w:tcPr>
            <w:tcW w:w="1021" w:type="dxa"/>
            <w:tcBorders>
              <w:top w:val="single" w:sz="6" w:space="0" w:color="auto"/>
              <w:bottom w:val="single" w:sz="6" w:space="0" w:color="auto"/>
            </w:tcBorders>
          </w:tcPr>
          <w:p w:rsidR="004F53D3" w:rsidRDefault="004F53D3" w:rsidP="00990153">
            <w:pPr>
              <w:jc w:val="center"/>
            </w:pPr>
            <w:r>
              <w:t>87</w:t>
            </w:r>
          </w:p>
        </w:tc>
        <w:tc>
          <w:tcPr>
            <w:tcW w:w="1021" w:type="dxa"/>
            <w:tcBorders>
              <w:top w:val="single" w:sz="6" w:space="0" w:color="auto"/>
              <w:bottom w:val="single" w:sz="6" w:space="0" w:color="auto"/>
              <w:right w:val="single" w:sz="6" w:space="0" w:color="auto"/>
            </w:tcBorders>
          </w:tcPr>
          <w:p w:rsidR="004F53D3" w:rsidRDefault="004F53D3" w:rsidP="00990153">
            <w:pPr>
              <w:jc w:val="center"/>
            </w:pPr>
            <w:r>
              <w:t>22</w:t>
            </w:r>
          </w:p>
        </w:tc>
        <w:tc>
          <w:tcPr>
            <w:tcW w:w="1021" w:type="dxa"/>
            <w:tcBorders>
              <w:top w:val="single" w:sz="6" w:space="0" w:color="auto"/>
              <w:bottom w:val="single" w:sz="6" w:space="0" w:color="auto"/>
            </w:tcBorders>
          </w:tcPr>
          <w:p w:rsidR="004F53D3" w:rsidRDefault="004F53D3" w:rsidP="00990153">
            <w:pPr>
              <w:jc w:val="center"/>
            </w:pPr>
            <w:r>
              <w:t>775</w:t>
            </w:r>
          </w:p>
        </w:tc>
      </w:tr>
      <w:tr w:rsidR="004F53D3" w:rsidTr="00990153">
        <w:tc>
          <w:tcPr>
            <w:tcW w:w="3686" w:type="dxa"/>
            <w:tcBorders>
              <w:bottom w:val="single" w:sz="6" w:space="0" w:color="auto"/>
            </w:tcBorders>
          </w:tcPr>
          <w:p w:rsidR="004F53D3" w:rsidRDefault="004F53D3" w:rsidP="00990153">
            <w:pPr>
              <w:jc w:val="center"/>
            </w:pPr>
            <w:r>
              <w:t>Pazienti affetti da tumore esofageo</w:t>
            </w:r>
          </w:p>
        </w:tc>
        <w:tc>
          <w:tcPr>
            <w:tcW w:w="1021" w:type="dxa"/>
            <w:tcBorders>
              <w:left w:val="single" w:sz="6" w:space="0" w:color="auto"/>
              <w:bottom w:val="single" w:sz="6" w:space="0" w:color="auto"/>
            </w:tcBorders>
          </w:tcPr>
          <w:p w:rsidR="004F53D3" w:rsidRPr="007369D5" w:rsidRDefault="004F53D3" w:rsidP="00990153">
            <w:pPr>
              <w:jc w:val="center"/>
              <w:rPr>
                <w:highlight w:val="yellow"/>
              </w:rPr>
            </w:pPr>
            <w:r w:rsidRPr="007369D5">
              <w:rPr>
                <w:highlight w:val="yellow"/>
              </w:rPr>
              <w:t>29</w:t>
            </w:r>
          </w:p>
        </w:tc>
        <w:tc>
          <w:tcPr>
            <w:tcW w:w="1021" w:type="dxa"/>
            <w:tcBorders>
              <w:bottom w:val="single" w:sz="6" w:space="0" w:color="auto"/>
            </w:tcBorders>
          </w:tcPr>
          <w:p w:rsidR="004F53D3" w:rsidRDefault="004F53D3" w:rsidP="00990153">
            <w:pPr>
              <w:jc w:val="center"/>
            </w:pPr>
            <w:r>
              <w:t>75</w:t>
            </w:r>
          </w:p>
        </w:tc>
        <w:tc>
          <w:tcPr>
            <w:tcW w:w="1021" w:type="dxa"/>
            <w:tcBorders>
              <w:bottom w:val="single" w:sz="6" w:space="0" w:color="auto"/>
            </w:tcBorders>
          </w:tcPr>
          <w:p w:rsidR="004F53D3" w:rsidRDefault="004F53D3" w:rsidP="00990153">
            <w:pPr>
              <w:jc w:val="center"/>
            </w:pPr>
            <w:r>
              <w:t>51</w:t>
            </w:r>
          </w:p>
        </w:tc>
        <w:tc>
          <w:tcPr>
            <w:tcW w:w="1021" w:type="dxa"/>
            <w:tcBorders>
              <w:bottom w:val="single" w:sz="6" w:space="0" w:color="auto"/>
              <w:right w:val="single" w:sz="6" w:space="0" w:color="auto"/>
            </w:tcBorders>
          </w:tcPr>
          <w:p w:rsidR="004F53D3" w:rsidRDefault="004F53D3" w:rsidP="00990153">
            <w:pPr>
              <w:jc w:val="center"/>
            </w:pPr>
            <w:r>
              <w:t>45</w:t>
            </w:r>
          </w:p>
        </w:tc>
        <w:tc>
          <w:tcPr>
            <w:tcW w:w="1021" w:type="dxa"/>
            <w:tcBorders>
              <w:bottom w:val="single" w:sz="6" w:space="0" w:color="auto"/>
            </w:tcBorders>
          </w:tcPr>
          <w:p w:rsidR="004F53D3" w:rsidRDefault="004F53D3" w:rsidP="00990153">
            <w:pPr>
              <w:jc w:val="center"/>
            </w:pPr>
            <w:r>
              <w:t>200</w:t>
            </w:r>
          </w:p>
        </w:tc>
      </w:tr>
      <w:tr w:rsidR="004F53D3" w:rsidTr="00990153">
        <w:tc>
          <w:tcPr>
            <w:tcW w:w="3686" w:type="dxa"/>
          </w:tcPr>
          <w:p w:rsidR="004F53D3" w:rsidRDefault="004F53D3" w:rsidP="00990153">
            <w:pPr>
              <w:jc w:val="center"/>
            </w:pPr>
            <w:r>
              <w:t>Totale</w:t>
            </w:r>
          </w:p>
        </w:tc>
        <w:tc>
          <w:tcPr>
            <w:tcW w:w="1021" w:type="dxa"/>
            <w:tcBorders>
              <w:left w:val="single" w:sz="6" w:space="0" w:color="auto"/>
            </w:tcBorders>
          </w:tcPr>
          <w:p w:rsidR="004F53D3" w:rsidRPr="007369D5" w:rsidRDefault="004F53D3" w:rsidP="00990153">
            <w:pPr>
              <w:jc w:val="center"/>
              <w:rPr>
                <w:highlight w:val="yellow"/>
              </w:rPr>
            </w:pPr>
            <w:r w:rsidRPr="007369D5">
              <w:rPr>
                <w:highlight w:val="yellow"/>
              </w:rPr>
              <w:t>415</w:t>
            </w:r>
          </w:p>
        </w:tc>
        <w:tc>
          <w:tcPr>
            <w:tcW w:w="1021" w:type="dxa"/>
          </w:tcPr>
          <w:p w:rsidR="004F53D3" w:rsidRDefault="004F53D3" w:rsidP="00990153">
            <w:pPr>
              <w:jc w:val="center"/>
            </w:pPr>
            <w:r>
              <w:t>355</w:t>
            </w:r>
          </w:p>
        </w:tc>
        <w:tc>
          <w:tcPr>
            <w:tcW w:w="1021" w:type="dxa"/>
          </w:tcPr>
          <w:p w:rsidR="004F53D3" w:rsidRDefault="004F53D3" w:rsidP="00990153">
            <w:pPr>
              <w:jc w:val="center"/>
            </w:pPr>
            <w:r>
              <w:t>138</w:t>
            </w:r>
          </w:p>
        </w:tc>
        <w:tc>
          <w:tcPr>
            <w:tcW w:w="1021" w:type="dxa"/>
            <w:tcBorders>
              <w:right w:val="single" w:sz="6" w:space="0" w:color="auto"/>
            </w:tcBorders>
          </w:tcPr>
          <w:p w:rsidR="004F53D3" w:rsidRDefault="004F53D3" w:rsidP="00990153">
            <w:pPr>
              <w:jc w:val="center"/>
            </w:pPr>
            <w:r>
              <w:t>67</w:t>
            </w:r>
          </w:p>
        </w:tc>
        <w:tc>
          <w:tcPr>
            <w:tcW w:w="1021" w:type="dxa"/>
          </w:tcPr>
          <w:p w:rsidR="004F53D3" w:rsidRDefault="004F53D3" w:rsidP="00990153">
            <w:pPr>
              <w:jc w:val="center"/>
            </w:pPr>
          </w:p>
        </w:tc>
      </w:tr>
    </w:tbl>
    <w:p w:rsidR="004F53D3" w:rsidRDefault="004F53D3" w:rsidP="004F53D3">
      <w:pPr>
        <w:jc w:val="both"/>
      </w:pPr>
    </w:p>
    <w:p w:rsidR="004F53D3" w:rsidRDefault="004F53D3" w:rsidP="004F53D3">
      <w:pPr>
        <w:jc w:val="both"/>
      </w:pPr>
      <w:r>
        <w:rPr>
          <w:b/>
        </w:rPr>
        <w:t>2a)</w:t>
      </w:r>
      <w:r>
        <w:t xml:space="preserve"> Che misure di rischio si possono utilizzare?</w:t>
      </w: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426" w:hanging="426"/>
        <w:jc w:val="both"/>
      </w:pPr>
      <w:r>
        <w:rPr>
          <w:b/>
        </w:rPr>
        <w:t>2b)</w:t>
      </w:r>
      <w:r>
        <w:t xml:space="preserve"> Utilizzando come riferimento la categoria “astemi o quasi” (0-39 gr/die) stimate opportune misure di rischio per livelli crescenti di consumo di alcool.</w:t>
      </w:r>
    </w:p>
    <w:p w:rsidR="004F53D3" w:rsidRDefault="004F53D3" w:rsidP="004F53D3">
      <w:pPr>
        <w:ind w:left="567" w:hanging="567"/>
        <w:jc w:val="both"/>
        <w:rPr>
          <w:b/>
        </w:rPr>
      </w:pP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7369D5" w:rsidTr="005361B8">
        <w:trPr>
          <w:gridAfter w:val="1"/>
          <w:wAfter w:w="1023" w:type="dxa"/>
        </w:trPr>
        <w:tc>
          <w:tcPr>
            <w:tcW w:w="3686" w:type="dxa"/>
          </w:tcPr>
          <w:p w:rsidR="007369D5" w:rsidRDefault="007369D5" w:rsidP="005361B8">
            <w:pPr>
              <w:jc w:val="center"/>
            </w:pPr>
          </w:p>
        </w:tc>
        <w:tc>
          <w:tcPr>
            <w:tcW w:w="4082" w:type="dxa"/>
            <w:gridSpan w:val="4"/>
            <w:tcBorders>
              <w:left w:val="single" w:sz="6" w:space="0" w:color="auto"/>
              <w:right w:val="single" w:sz="6" w:space="0" w:color="auto"/>
            </w:tcBorders>
          </w:tcPr>
          <w:p w:rsidR="007369D5" w:rsidRDefault="007369D5" w:rsidP="005361B8">
            <w:pPr>
              <w:jc w:val="center"/>
            </w:pPr>
            <w:r>
              <w:t>consumo di alcool (gr/die)</w:t>
            </w:r>
          </w:p>
        </w:tc>
      </w:tr>
      <w:tr w:rsidR="007369D5" w:rsidTr="005361B8">
        <w:tc>
          <w:tcPr>
            <w:tcW w:w="3686" w:type="dxa"/>
          </w:tcPr>
          <w:p w:rsidR="007369D5" w:rsidRDefault="007369D5" w:rsidP="005361B8">
            <w:pPr>
              <w:jc w:val="center"/>
            </w:pPr>
          </w:p>
        </w:tc>
        <w:tc>
          <w:tcPr>
            <w:tcW w:w="1021" w:type="dxa"/>
            <w:tcBorders>
              <w:left w:val="single" w:sz="6" w:space="0" w:color="auto"/>
            </w:tcBorders>
          </w:tcPr>
          <w:p w:rsidR="007369D5" w:rsidRDefault="007369D5" w:rsidP="005361B8">
            <w:pPr>
              <w:jc w:val="center"/>
            </w:pPr>
            <w:r>
              <w:t>0-39</w:t>
            </w:r>
          </w:p>
        </w:tc>
        <w:tc>
          <w:tcPr>
            <w:tcW w:w="1021" w:type="dxa"/>
          </w:tcPr>
          <w:p w:rsidR="007369D5" w:rsidRDefault="007369D5" w:rsidP="005361B8">
            <w:pPr>
              <w:jc w:val="center"/>
            </w:pPr>
            <w:r>
              <w:t>40-79</w:t>
            </w:r>
          </w:p>
        </w:tc>
        <w:tc>
          <w:tcPr>
            <w:tcW w:w="1021" w:type="dxa"/>
          </w:tcPr>
          <w:p w:rsidR="007369D5" w:rsidRDefault="007369D5" w:rsidP="005361B8">
            <w:pPr>
              <w:jc w:val="center"/>
            </w:pPr>
          </w:p>
        </w:tc>
        <w:tc>
          <w:tcPr>
            <w:tcW w:w="1021" w:type="dxa"/>
            <w:tcBorders>
              <w:right w:val="single" w:sz="6" w:space="0" w:color="auto"/>
            </w:tcBorders>
          </w:tcPr>
          <w:p w:rsidR="007369D5" w:rsidRDefault="007369D5" w:rsidP="005361B8">
            <w:pPr>
              <w:jc w:val="center"/>
            </w:pPr>
          </w:p>
        </w:tc>
        <w:tc>
          <w:tcPr>
            <w:tcW w:w="1021" w:type="dxa"/>
          </w:tcPr>
          <w:p w:rsidR="007369D5" w:rsidRDefault="007369D5" w:rsidP="005361B8">
            <w:pPr>
              <w:jc w:val="center"/>
            </w:pPr>
          </w:p>
        </w:tc>
      </w:tr>
      <w:tr w:rsidR="007369D5" w:rsidTr="005361B8">
        <w:tc>
          <w:tcPr>
            <w:tcW w:w="3686" w:type="dxa"/>
            <w:tcBorders>
              <w:top w:val="single" w:sz="6" w:space="0" w:color="auto"/>
              <w:bottom w:val="single" w:sz="6" w:space="0" w:color="auto"/>
            </w:tcBorders>
          </w:tcPr>
          <w:p w:rsidR="007369D5" w:rsidRDefault="007369D5" w:rsidP="005361B8">
            <w:pPr>
              <w:jc w:val="center"/>
            </w:pPr>
            <w:r>
              <w:t>Pazienti non-affetti</w:t>
            </w:r>
          </w:p>
        </w:tc>
        <w:tc>
          <w:tcPr>
            <w:tcW w:w="1021" w:type="dxa"/>
            <w:tcBorders>
              <w:top w:val="single" w:sz="6" w:space="0" w:color="auto"/>
              <w:left w:val="single" w:sz="6" w:space="0" w:color="auto"/>
              <w:bottom w:val="single" w:sz="6" w:space="0" w:color="auto"/>
            </w:tcBorders>
          </w:tcPr>
          <w:p w:rsidR="007369D5" w:rsidRDefault="007369D5" w:rsidP="005361B8">
            <w:pPr>
              <w:jc w:val="center"/>
            </w:pPr>
            <w:r w:rsidRPr="007369D5">
              <w:rPr>
                <w:highlight w:val="yellow"/>
              </w:rPr>
              <w:t>386</w:t>
            </w:r>
          </w:p>
        </w:tc>
        <w:tc>
          <w:tcPr>
            <w:tcW w:w="1021" w:type="dxa"/>
            <w:tcBorders>
              <w:top w:val="single" w:sz="6" w:space="0" w:color="auto"/>
              <w:bottom w:val="single" w:sz="6" w:space="0" w:color="auto"/>
            </w:tcBorders>
          </w:tcPr>
          <w:p w:rsidR="007369D5" w:rsidRDefault="007369D5" w:rsidP="005361B8">
            <w:pPr>
              <w:jc w:val="center"/>
            </w:pPr>
            <w:r>
              <w:t>280</w:t>
            </w:r>
          </w:p>
        </w:tc>
        <w:tc>
          <w:tcPr>
            <w:tcW w:w="1021" w:type="dxa"/>
            <w:tcBorders>
              <w:top w:val="single" w:sz="6" w:space="0" w:color="auto"/>
              <w:bottom w:val="single" w:sz="6" w:space="0" w:color="auto"/>
            </w:tcBorders>
          </w:tcPr>
          <w:p w:rsidR="007369D5" w:rsidRDefault="007369D5" w:rsidP="005361B8">
            <w:pPr>
              <w:jc w:val="center"/>
            </w:pPr>
          </w:p>
        </w:tc>
        <w:tc>
          <w:tcPr>
            <w:tcW w:w="1021" w:type="dxa"/>
            <w:tcBorders>
              <w:top w:val="single" w:sz="6" w:space="0" w:color="auto"/>
              <w:bottom w:val="single" w:sz="6" w:space="0" w:color="auto"/>
              <w:right w:val="single" w:sz="6" w:space="0" w:color="auto"/>
            </w:tcBorders>
          </w:tcPr>
          <w:p w:rsidR="007369D5" w:rsidRDefault="007369D5" w:rsidP="005361B8">
            <w:pPr>
              <w:jc w:val="center"/>
            </w:pPr>
          </w:p>
        </w:tc>
        <w:tc>
          <w:tcPr>
            <w:tcW w:w="1021" w:type="dxa"/>
            <w:tcBorders>
              <w:top w:val="single" w:sz="6" w:space="0" w:color="auto"/>
              <w:bottom w:val="single" w:sz="6" w:space="0" w:color="auto"/>
            </w:tcBorders>
          </w:tcPr>
          <w:p w:rsidR="007369D5" w:rsidRDefault="007369D5" w:rsidP="007369D5"/>
        </w:tc>
      </w:tr>
      <w:tr w:rsidR="007369D5" w:rsidTr="005361B8">
        <w:tc>
          <w:tcPr>
            <w:tcW w:w="3686" w:type="dxa"/>
            <w:tcBorders>
              <w:bottom w:val="single" w:sz="6" w:space="0" w:color="auto"/>
            </w:tcBorders>
          </w:tcPr>
          <w:p w:rsidR="007369D5" w:rsidRDefault="007369D5" w:rsidP="005361B8">
            <w:pPr>
              <w:jc w:val="center"/>
            </w:pPr>
            <w:r>
              <w:t>Pazienti affetti da tumore esofageo</w:t>
            </w:r>
          </w:p>
        </w:tc>
        <w:tc>
          <w:tcPr>
            <w:tcW w:w="1021" w:type="dxa"/>
            <w:tcBorders>
              <w:left w:val="single" w:sz="6" w:space="0" w:color="auto"/>
              <w:bottom w:val="single" w:sz="6" w:space="0" w:color="auto"/>
            </w:tcBorders>
          </w:tcPr>
          <w:p w:rsidR="007369D5" w:rsidRDefault="007369D5" w:rsidP="005361B8">
            <w:pPr>
              <w:jc w:val="center"/>
            </w:pPr>
            <w:r>
              <w:t>29</w:t>
            </w:r>
          </w:p>
        </w:tc>
        <w:tc>
          <w:tcPr>
            <w:tcW w:w="1021" w:type="dxa"/>
            <w:tcBorders>
              <w:bottom w:val="single" w:sz="6" w:space="0" w:color="auto"/>
            </w:tcBorders>
          </w:tcPr>
          <w:p w:rsidR="007369D5" w:rsidRDefault="007369D5" w:rsidP="005361B8">
            <w:pPr>
              <w:jc w:val="center"/>
            </w:pPr>
            <w:r w:rsidRPr="007369D5">
              <w:rPr>
                <w:highlight w:val="yellow"/>
              </w:rPr>
              <w:t>75</w:t>
            </w:r>
          </w:p>
        </w:tc>
        <w:tc>
          <w:tcPr>
            <w:tcW w:w="1021" w:type="dxa"/>
            <w:tcBorders>
              <w:bottom w:val="single" w:sz="6" w:space="0" w:color="auto"/>
            </w:tcBorders>
          </w:tcPr>
          <w:p w:rsidR="007369D5" w:rsidRDefault="007369D5" w:rsidP="005361B8">
            <w:pPr>
              <w:jc w:val="center"/>
            </w:pPr>
          </w:p>
        </w:tc>
        <w:tc>
          <w:tcPr>
            <w:tcW w:w="1021" w:type="dxa"/>
            <w:tcBorders>
              <w:bottom w:val="single" w:sz="6" w:space="0" w:color="auto"/>
              <w:right w:val="single" w:sz="6" w:space="0" w:color="auto"/>
            </w:tcBorders>
          </w:tcPr>
          <w:p w:rsidR="007369D5" w:rsidRDefault="007369D5" w:rsidP="005361B8">
            <w:pPr>
              <w:jc w:val="center"/>
            </w:pPr>
          </w:p>
        </w:tc>
        <w:tc>
          <w:tcPr>
            <w:tcW w:w="1021" w:type="dxa"/>
            <w:tcBorders>
              <w:bottom w:val="single" w:sz="6" w:space="0" w:color="auto"/>
            </w:tcBorders>
          </w:tcPr>
          <w:p w:rsidR="007369D5" w:rsidRDefault="007369D5" w:rsidP="005361B8">
            <w:pPr>
              <w:jc w:val="center"/>
            </w:pPr>
          </w:p>
        </w:tc>
      </w:tr>
      <w:tr w:rsidR="007369D5" w:rsidTr="005361B8">
        <w:tc>
          <w:tcPr>
            <w:tcW w:w="3686" w:type="dxa"/>
          </w:tcPr>
          <w:p w:rsidR="007369D5" w:rsidRDefault="007369D5" w:rsidP="005361B8">
            <w:pPr>
              <w:jc w:val="center"/>
            </w:pPr>
            <w:r>
              <w:t>Totale</w:t>
            </w:r>
          </w:p>
        </w:tc>
        <w:tc>
          <w:tcPr>
            <w:tcW w:w="1021" w:type="dxa"/>
            <w:tcBorders>
              <w:left w:val="single" w:sz="6" w:space="0" w:color="auto"/>
            </w:tcBorders>
          </w:tcPr>
          <w:p w:rsidR="007369D5" w:rsidRDefault="007369D5" w:rsidP="005361B8">
            <w:pPr>
              <w:jc w:val="center"/>
            </w:pPr>
            <w:r>
              <w:t>415</w:t>
            </w:r>
          </w:p>
        </w:tc>
        <w:tc>
          <w:tcPr>
            <w:tcW w:w="1021" w:type="dxa"/>
          </w:tcPr>
          <w:p w:rsidR="007369D5" w:rsidRDefault="007369D5" w:rsidP="005361B8">
            <w:pPr>
              <w:jc w:val="center"/>
            </w:pPr>
            <w:r>
              <w:t>355</w:t>
            </w:r>
          </w:p>
        </w:tc>
        <w:tc>
          <w:tcPr>
            <w:tcW w:w="1021" w:type="dxa"/>
          </w:tcPr>
          <w:p w:rsidR="007369D5" w:rsidRDefault="007369D5" w:rsidP="005361B8">
            <w:pPr>
              <w:jc w:val="center"/>
            </w:pPr>
          </w:p>
        </w:tc>
        <w:tc>
          <w:tcPr>
            <w:tcW w:w="1021" w:type="dxa"/>
            <w:tcBorders>
              <w:right w:val="single" w:sz="6" w:space="0" w:color="auto"/>
            </w:tcBorders>
          </w:tcPr>
          <w:p w:rsidR="007369D5" w:rsidRDefault="007369D5" w:rsidP="005361B8">
            <w:pPr>
              <w:jc w:val="center"/>
            </w:pPr>
          </w:p>
        </w:tc>
        <w:tc>
          <w:tcPr>
            <w:tcW w:w="1021" w:type="dxa"/>
          </w:tcPr>
          <w:p w:rsidR="007369D5" w:rsidRDefault="007369D5" w:rsidP="005361B8">
            <w:pPr>
              <w:jc w:val="center"/>
            </w:pPr>
          </w:p>
        </w:tc>
      </w:tr>
    </w:tbl>
    <w:p w:rsidR="007369D5" w:rsidRDefault="007369D5" w:rsidP="007369D5">
      <w:pPr>
        <w:jc w:val="both"/>
      </w:pP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7369D5" w:rsidTr="005361B8">
        <w:trPr>
          <w:gridAfter w:val="1"/>
          <w:wAfter w:w="1023" w:type="dxa"/>
        </w:trPr>
        <w:tc>
          <w:tcPr>
            <w:tcW w:w="3686" w:type="dxa"/>
          </w:tcPr>
          <w:p w:rsidR="007369D5" w:rsidRDefault="007369D5" w:rsidP="005361B8">
            <w:pPr>
              <w:jc w:val="center"/>
            </w:pPr>
          </w:p>
        </w:tc>
        <w:tc>
          <w:tcPr>
            <w:tcW w:w="4082" w:type="dxa"/>
            <w:gridSpan w:val="4"/>
            <w:tcBorders>
              <w:left w:val="single" w:sz="6" w:space="0" w:color="auto"/>
              <w:right w:val="single" w:sz="6" w:space="0" w:color="auto"/>
            </w:tcBorders>
          </w:tcPr>
          <w:p w:rsidR="007369D5" w:rsidRDefault="007369D5" w:rsidP="005361B8">
            <w:pPr>
              <w:jc w:val="center"/>
            </w:pPr>
            <w:r>
              <w:t>consumo di alcool (gr/die)</w:t>
            </w:r>
          </w:p>
        </w:tc>
      </w:tr>
      <w:tr w:rsidR="007369D5" w:rsidTr="005361B8">
        <w:tc>
          <w:tcPr>
            <w:tcW w:w="3686" w:type="dxa"/>
          </w:tcPr>
          <w:p w:rsidR="007369D5" w:rsidRDefault="007369D5" w:rsidP="005361B8">
            <w:pPr>
              <w:jc w:val="center"/>
            </w:pPr>
          </w:p>
        </w:tc>
        <w:tc>
          <w:tcPr>
            <w:tcW w:w="1021" w:type="dxa"/>
            <w:tcBorders>
              <w:left w:val="single" w:sz="6" w:space="0" w:color="auto"/>
            </w:tcBorders>
          </w:tcPr>
          <w:p w:rsidR="007369D5" w:rsidRDefault="007369D5" w:rsidP="005361B8">
            <w:pPr>
              <w:jc w:val="center"/>
            </w:pPr>
            <w:r>
              <w:t>0-39</w:t>
            </w:r>
          </w:p>
        </w:tc>
        <w:tc>
          <w:tcPr>
            <w:tcW w:w="1021" w:type="dxa"/>
          </w:tcPr>
          <w:p w:rsidR="007369D5" w:rsidRDefault="007369D5" w:rsidP="005361B8">
            <w:pPr>
              <w:jc w:val="center"/>
            </w:pPr>
          </w:p>
        </w:tc>
        <w:tc>
          <w:tcPr>
            <w:tcW w:w="1021" w:type="dxa"/>
          </w:tcPr>
          <w:p w:rsidR="007369D5" w:rsidRDefault="007369D5" w:rsidP="005361B8">
            <w:pPr>
              <w:jc w:val="center"/>
            </w:pPr>
            <w:r>
              <w:t>80-119</w:t>
            </w:r>
          </w:p>
        </w:tc>
        <w:tc>
          <w:tcPr>
            <w:tcW w:w="1021" w:type="dxa"/>
            <w:tcBorders>
              <w:right w:val="single" w:sz="6" w:space="0" w:color="auto"/>
            </w:tcBorders>
          </w:tcPr>
          <w:p w:rsidR="007369D5" w:rsidRDefault="007369D5" w:rsidP="005361B8">
            <w:pPr>
              <w:jc w:val="center"/>
            </w:pPr>
          </w:p>
        </w:tc>
        <w:tc>
          <w:tcPr>
            <w:tcW w:w="1021" w:type="dxa"/>
          </w:tcPr>
          <w:p w:rsidR="007369D5" w:rsidRDefault="007369D5" w:rsidP="005361B8">
            <w:pPr>
              <w:jc w:val="center"/>
            </w:pPr>
          </w:p>
        </w:tc>
      </w:tr>
      <w:tr w:rsidR="007369D5" w:rsidTr="005361B8">
        <w:tc>
          <w:tcPr>
            <w:tcW w:w="3686" w:type="dxa"/>
            <w:tcBorders>
              <w:top w:val="single" w:sz="6" w:space="0" w:color="auto"/>
              <w:bottom w:val="single" w:sz="6" w:space="0" w:color="auto"/>
            </w:tcBorders>
          </w:tcPr>
          <w:p w:rsidR="007369D5" w:rsidRDefault="007369D5" w:rsidP="005361B8">
            <w:pPr>
              <w:jc w:val="center"/>
            </w:pPr>
            <w:r>
              <w:t>Pazienti non-affetti</w:t>
            </w:r>
          </w:p>
        </w:tc>
        <w:tc>
          <w:tcPr>
            <w:tcW w:w="1021" w:type="dxa"/>
            <w:tcBorders>
              <w:top w:val="single" w:sz="6" w:space="0" w:color="auto"/>
              <w:left w:val="single" w:sz="6" w:space="0" w:color="auto"/>
              <w:bottom w:val="single" w:sz="6" w:space="0" w:color="auto"/>
            </w:tcBorders>
          </w:tcPr>
          <w:p w:rsidR="007369D5" w:rsidRDefault="007369D5" w:rsidP="005361B8">
            <w:pPr>
              <w:jc w:val="center"/>
            </w:pPr>
            <w:r>
              <w:t>386</w:t>
            </w:r>
          </w:p>
        </w:tc>
        <w:tc>
          <w:tcPr>
            <w:tcW w:w="1021" w:type="dxa"/>
            <w:tcBorders>
              <w:top w:val="single" w:sz="6" w:space="0" w:color="auto"/>
              <w:bottom w:val="single" w:sz="6" w:space="0" w:color="auto"/>
            </w:tcBorders>
          </w:tcPr>
          <w:p w:rsidR="007369D5" w:rsidRDefault="007369D5" w:rsidP="005361B8">
            <w:pPr>
              <w:jc w:val="center"/>
            </w:pPr>
          </w:p>
        </w:tc>
        <w:tc>
          <w:tcPr>
            <w:tcW w:w="1021" w:type="dxa"/>
            <w:tcBorders>
              <w:top w:val="single" w:sz="6" w:space="0" w:color="auto"/>
              <w:bottom w:val="single" w:sz="6" w:space="0" w:color="auto"/>
            </w:tcBorders>
          </w:tcPr>
          <w:p w:rsidR="007369D5" w:rsidRDefault="007369D5" w:rsidP="005361B8">
            <w:pPr>
              <w:jc w:val="center"/>
            </w:pPr>
            <w:r>
              <w:t>87</w:t>
            </w:r>
          </w:p>
        </w:tc>
        <w:tc>
          <w:tcPr>
            <w:tcW w:w="1021" w:type="dxa"/>
            <w:tcBorders>
              <w:top w:val="single" w:sz="6" w:space="0" w:color="auto"/>
              <w:bottom w:val="single" w:sz="6" w:space="0" w:color="auto"/>
              <w:right w:val="single" w:sz="6" w:space="0" w:color="auto"/>
            </w:tcBorders>
          </w:tcPr>
          <w:p w:rsidR="007369D5" w:rsidRDefault="007369D5" w:rsidP="005361B8">
            <w:pPr>
              <w:jc w:val="center"/>
            </w:pPr>
          </w:p>
        </w:tc>
        <w:tc>
          <w:tcPr>
            <w:tcW w:w="1021" w:type="dxa"/>
            <w:tcBorders>
              <w:top w:val="single" w:sz="6" w:space="0" w:color="auto"/>
              <w:bottom w:val="single" w:sz="6" w:space="0" w:color="auto"/>
            </w:tcBorders>
          </w:tcPr>
          <w:p w:rsidR="007369D5" w:rsidRDefault="007369D5" w:rsidP="007369D5"/>
        </w:tc>
      </w:tr>
      <w:tr w:rsidR="007369D5" w:rsidTr="005361B8">
        <w:tc>
          <w:tcPr>
            <w:tcW w:w="3686" w:type="dxa"/>
            <w:tcBorders>
              <w:bottom w:val="single" w:sz="6" w:space="0" w:color="auto"/>
            </w:tcBorders>
          </w:tcPr>
          <w:p w:rsidR="007369D5" w:rsidRDefault="007369D5" w:rsidP="005361B8">
            <w:pPr>
              <w:jc w:val="center"/>
            </w:pPr>
            <w:r>
              <w:t>Pazienti affetti da tumore esofageo</w:t>
            </w:r>
          </w:p>
        </w:tc>
        <w:tc>
          <w:tcPr>
            <w:tcW w:w="1021" w:type="dxa"/>
            <w:tcBorders>
              <w:left w:val="single" w:sz="6" w:space="0" w:color="auto"/>
              <w:bottom w:val="single" w:sz="6" w:space="0" w:color="auto"/>
            </w:tcBorders>
          </w:tcPr>
          <w:p w:rsidR="007369D5" w:rsidRDefault="007369D5" w:rsidP="005361B8">
            <w:pPr>
              <w:jc w:val="center"/>
            </w:pPr>
            <w:r>
              <w:t>29</w:t>
            </w:r>
          </w:p>
        </w:tc>
        <w:tc>
          <w:tcPr>
            <w:tcW w:w="1021" w:type="dxa"/>
            <w:tcBorders>
              <w:bottom w:val="single" w:sz="6" w:space="0" w:color="auto"/>
            </w:tcBorders>
          </w:tcPr>
          <w:p w:rsidR="007369D5" w:rsidRDefault="007369D5" w:rsidP="005361B8">
            <w:pPr>
              <w:jc w:val="center"/>
            </w:pPr>
          </w:p>
        </w:tc>
        <w:tc>
          <w:tcPr>
            <w:tcW w:w="1021" w:type="dxa"/>
            <w:tcBorders>
              <w:bottom w:val="single" w:sz="6" w:space="0" w:color="auto"/>
            </w:tcBorders>
          </w:tcPr>
          <w:p w:rsidR="007369D5" w:rsidRDefault="007369D5" w:rsidP="005361B8">
            <w:pPr>
              <w:jc w:val="center"/>
            </w:pPr>
            <w:r>
              <w:t>51</w:t>
            </w:r>
          </w:p>
        </w:tc>
        <w:tc>
          <w:tcPr>
            <w:tcW w:w="1021" w:type="dxa"/>
            <w:tcBorders>
              <w:bottom w:val="single" w:sz="6" w:space="0" w:color="auto"/>
              <w:right w:val="single" w:sz="6" w:space="0" w:color="auto"/>
            </w:tcBorders>
          </w:tcPr>
          <w:p w:rsidR="007369D5" w:rsidRDefault="007369D5" w:rsidP="005361B8">
            <w:pPr>
              <w:jc w:val="center"/>
            </w:pPr>
          </w:p>
        </w:tc>
        <w:tc>
          <w:tcPr>
            <w:tcW w:w="1021" w:type="dxa"/>
            <w:tcBorders>
              <w:bottom w:val="single" w:sz="6" w:space="0" w:color="auto"/>
            </w:tcBorders>
          </w:tcPr>
          <w:p w:rsidR="007369D5" w:rsidRDefault="007369D5" w:rsidP="005361B8">
            <w:pPr>
              <w:jc w:val="center"/>
            </w:pPr>
          </w:p>
        </w:tc>
      </w:tr>
      <w:tr w:rsidR="007369D5" w:rsidTr="005361B8">
        <w:tc>
          <w:tcPr>
            <w:tcW w:w="3686" w:type="dxa"/>
          </w:tcPr>
          <w:p w:rsidR="007369D5" w:rsidRDefault="007369D5" w:rsidP="005361B8">
            <w:pPr>
              <w:jc w:val="center"/>
            </w:pPr>
            <w:r>
              <w:t>Totale</w:t>
            </w:r>
          </w:p>
        </w:tc>
        <w:tc>
          <w:tcPr>
            <w:tcW w:w="1021" w:type="dxa"/>
            <w:tcBorders>
              <w:left w:val="single" w:sz="6" w:space="0" w:color="auto"/>
            </w:tcBorders>
          </w:tcPr>
          <w:p w:rsidR="007369D5" w:rsidRDefault="007369D5" w:rsidP="005361B8">
            <w:pPr>
              <w:jc w:val="center"/>
            </w:pPr>
            <w:r>
              <w:t>415</w:t>
            </w:r>
          </w:p>
        </w:tc>
        <w:tc>
          <w:tcPr>
            <w:tcW w:w="1021" w:type="dxa"/>
          </w:tcPr>
          <w:p w:rsidR="007369D5" w:rsidRDefault="007369D5" w:rsidP="005361B8">
            <w:pPr>
              <w:jc w:val="center"/>
            </w:pPr>
          </w:p>
        </w:tc>
        <w:tc>
          <w:tcPr>
            <w:tcW w:w="1021" w:type="dxa"/>
          </w:tcPr>
          <w:p w:rsidR="007369D5" w:rsidRDefault="007369D5" w:rsidP="005361B8">
            <w:pPr>
              <w:jc w:val="center"/>
            </w:pPr>
            <w:r>
              <w:t>138</w:t>
            </w:r>
          </w:p>
        </w:tc>
        <w:tc>
          <w:tcPr>
            <w:tcW w:w="1021" w:type="dxa"/>
            <w:tcBorders>
              <w:right w:val="single" w:sz="6" w:space="0" w:color="auto"/>
            </w:tcBorders>
          </w:tcPr>
          <w:p w:rsidR="007369D5" w:rsidRDefault="007369D5" w:rsidP="005361B8">
            <w:pPr>
              <w:jc w:val="center"/>
            </w:pPr>
          </w:p>
        </w:tc>
        <w:tc>
          <w:tcPr>
            <w:tcW w:w="1021" w:type="dxa"/>
          </w:tcPr>
          <w:p w:rsidR="007369D5" w:rsidRDefault="007369D5" w:rsidP="005361B8">
            <w:pPr>
              <w:jc w:val="center"/>
            </w:pPr>
          </w:p>
        </w:tc>
      </w:tr>
    </w:tbl>
    <w:p w:rsidR="007369D5" w:rsidRDefault="007369D5" w:rsidP="007369D5">
      <w:pPr>
        <w:jc w:val="both"/>
      </w:pP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7369D5" w:rsidTr="005361B8">
        <w:trPr>
          <w:gridAfter w:val="1"/>
          <w:wAfter w:w="1023" w:type="dxa"/>
        </w:trPr>
        <w:tc>
          <w:tcPr>
            <w:tcW w:w="3686" w:type="dxa"/>
          </w:tcPr>
          <w:p w:rsidR="007369D5" w:rsidRDefault="007369D5" w:rsidP="005361B8">
            <w:pPr>
              <w:jc w:val="center"/>
            </w:pPr>
          </w:p>
        </w:tc>
        <w:tc>
          <w:tcPr>
            <w:tcW w:w="4082" w:type="dxa"/>
            <w:gridSpan w:val="4"/>
            <w:tcBorders>
              <w:left w:val="single" w:sz="6" w:space="0" w:color="auto"/>
              <w:right w:val="single" w:sz="6" w:space="0" w:color="auto"/>
            </w:tcBorders>
          </w:tcPr>
          <w:p w:rsidR="007369D5" w:rsidRDefault="007369D5" w:rsidP="005361B8">
            <w:pPr>
              <w:jc w:val="center"/>
            </w:pPr>
            <w:r>
              <w:t>consumo di alcool (gr/die)</w:t>
            </w:r>
          </w:p>
        </w:tc>
      </w:tr>
      <w:tr w:rsidR="007369D5" w:rsidTr="005361B8">
        <w:tc>
          <w:tcPr>
            <w:tcW w:w="3686" w:type="dxa"/>
          </w:tcPr>
          <w:p w:rsidR="007369D5" w:rsidRDefault="007369D5" w:rsidP="005361B8">
            <w:pPr>
              <w:jc w:val="center"/>
            </w:pPr>
          </w:p>
        </w:tc>
        <w:tc>
          <w:tcPr>
            <w:tcW w:w="1021" w:type="dxa"/>
            <w:tcBorders>
              <w:left w:val="single" w:sz="6" w:space="0" w:color="auto"/>
            </w:tcBorders>
          </w:tcPr>
          <w:p w:rsidR="007369D5" w:rsidRDefault="007369D5" w:rsidP="005361B8">
            <w:pPr>
              <w:jc w:val="center"/>
            </w:pPr>
            <w:r>
              <w:t>0-39</w:t>
            </w:r>
          </w:p>
        </w:tc>
        <w:tc>
          <w:tcPr>
            <w:tcW w:w="1021" w:type="dxa"/>
          </w:tcPr>
          <w:p w:rsidR="007369D5" w:rsidRDefault="007369D5" w:rsidP="005361B8">
            <w:pPr>
              <w:jc w:val="center"/>
            </w:pPr>
          </w:p>
        </w:tc>
        <w:tc>
          <w:tcPr>
            <w:tcW w:w="1021" w:type="dxa"/>
          </w:tcPr>
          <w:p w:rsidR="007369D5" w:rsidRDefault="007369D5" w:rsidP="005361B8">
            <w:pPr>
              <w:jc w:val="center"/>
            </w:pPr>
          </w:p>
        </w:tc>
        <w:tc>
          <w:tcPr>
            <w:tcW w:w="1021" w:type="dxa"/>
            <w:tcBorders>
              <w:right w:val="single" w:sz="6" w:space="0" w:color="auto"/>
            </w:tcBorders>
          </w:tcPr>
          <w:p w:rsidR="007369D5" w:rsidRDefault="007369D5" w:rsidP="005361B8">
            <w:pPr>
              <w:jc w:val="center"/>
            </w:pPr>
            <w:r>
              <w:t>&gt;=120</w:t>
            </w:r>
          </w:p>
        </w:tc>
        <w:tc>
          <w:tcPr>
            <w:tcW w:w="1021" w:type="dxa"/>
          </w:tcPr>
          <w:p w:rsidR="007369D5" w:rsidRDefault="007369D5" w:rsidP="005361B8">
            <w:pPr>
              <w:jc w:val="center"/>
            </w:pPr>
          </w:p>
        </w:tc>
      </w:tr>
      <w:tr w:rsidR="007369D5" w:rsidTr="005361B8">
        <w:tc>
          <w:tcPr>
            <w:tcW w:w="3686" w:type="dxa"/>
            <w:tcBorders>
              <w:top w:val="single" w:sz="6" w:space="0" w:color="auto"/>
              <w:bottom w:val="single" w:sz="6" w:space="0" w:color="auto"/>
            </w:tcBorders>
          </w:tcPr>
          <w:p w:rsidR="007369D5" w:rsidRDefault="007369D5" w:rsidP="005361B8">
            <w:pPr>
              <w:jc w:val="center"/>
            </w:pPr>
            <w:r>
              <w:t>Pazienti non-affetti</w:t>
            </w:r>
          </w:p>
        </w:tc>
        <w:tc>
          <w:tcPr>
            <w:tcW w:w="1021" w:type="dxa"/>
            <w:tcBorders>
              <w:top w:val="single" w:sz="6" w:space="0" w:color="auto"/>
              <w:left w:val="single" w:sz="6" w:space="0" w:color="auto"/>
              <w:bottom w:val="single" w:sz="6" w:space="0" w:color="auto"/>
            </w:tcBorders>
          </w:tcPr>
          <w:p w:rsidR="007369D5" w:rsidRDefault="007369D5" w:rsidP="005361B8">
            <w:pPr>
              <w:jc w:val="center"/>
            </w:pPr>
            <w:r>
              <w:t>386</w:t>
            </w:r>
          </w:p>
        </w:tc>
        <w:tc>
          <w:tcPr>
            <w:tcW w:w="1021" w:type="dxa"/>
            <w:tcBorders>
              <w:top w:val="single" w:sz="6" w:space="0" w:color="auto"/>
              <w:bottom w:val="single" w:sz="6" w:space="0" w:color="auto"/>
            </w:tcBorders>
          </w:tcPr>
          <w:p w:rsidR="007369D5" w:rsidRDefault="007369D5" w:rsidP="005361B8">
            <w:pPr>
              <w:jc w:val="center"/>
            </w:pPr>
          </w:p>
        </w:tc>
        <w:tc>
          <w:tcPr>
            <w:tcW w:w="1021" w:type="dxa"/>
            <w:tcBorders>
              <w:top w:val="single" w:sz="6" w:space="0" w:color="auto"/>
              <w:bottom w:val="single" w:sz="6" w:space="0" w:color="auto"/>
            </w:tcBorders>
          </w:tcPr>
          <w:p w:rsidR="007369D5" w:rsidRDefault="007369D5" w:rsidP="005361B8">
            <w:pPr>
              <w:jc w:val="center"/>
            </w:pPr>
          </w:p>
        </w:tc>
        <w:tc>
          <w:tcPr>
            <w:tcW w:w="1021" w:type="dxa"/>
            <w:tcBorders>
              <w:top w:val="single" w:sz="6" w:space="0" w:color="auto"/>
              <w:bottom w:val="single" w:sz="6" w:space="0" w:color="auto"/>
              <w:right w:val="single" w:sz="6" w:space="0" w:color="auto"/>
            </w:tcBorders>
          </w:tcPr>
          <w:p w:rsidR="007369D5" w:rsidRDefault="007369D5" w:rsidP="005361B8">
            <w:pPr>
              <w:jc w:val="center"/>
            </w:pPr>
            <w:r>
              <w:t>22</w:t>
            </w:r>
          </w:p>
        </w:tc>
        <w:tc>
          <w:tcPr>
            <w:tcW w:w="1021" w:type="dxa"/>
            <w:tcBorders>
              <w:top w:val="single" w:sz="6" w:space="0" w:color="auto"/>
              <w:bottom w:val="single" w:sz="6" w:space="0" w:color="auto"/>
            </w:tcBorders>
          </w:tcPr>
          <w:p w:rsidR="007369D5" w:rsidRDefault="007369D5" w:rsidP="005361B8">
            <w:pPr>
              <w:jc w:val="center"/>
            </w:pPr>
          </w:p>
        </w:tc>
      </w:tr>
      <w:tr w:rsidR="007369D5" w:rsidTr="005361B8">
        <w:tc>
          <w:tcPr>
            <w:tcW w:w="3686" w:type="dxa"/>
            <w:tcBorders>
              <w:bottom w:val="single" w:sz="6" w:space="0" w:color="auto"/>
            </w:tcBorders>
          </w:tcPr>
          <w:p w:rsidR="007369D5" w:rsidRDefault="007369D5" w:rsidP="005361B8">
            <w:pPr>
              <w:jc w:val="center"/>
            </w:pPr>
            <w:r>
              <w:t>Pazienti affetti da tumore esofageo</w:t>
            </w:r>
          </w:p>
        </w:tc>
        <w:tc>
          <w:tcPr>
            <w:tcW w:w="1021" w:type="dxa"/>
            <w:tcBorders>
              <w:left w:val="single" w:sz="6" w:space="0" w:color="auto"/>
              <w:bottom w:val="single" w:sz="6" w:space="0" w:color="auto"/>
            </w:tcBorders>
          </w:tcPr>
          <w:p w:rsidR="007369D5" w:rsidRDefault="007369D5" w:rsidP="005361B8">
            <w:pPr>
              <w:jc w:val="center"/>
            </w:pPr>
            <w:r>
              <w:t>29</w:t>
            </w:r>
          </w:p>
        </w:tc>
        <w:tc>
          <w:tcPr>
            <w:tcW w:w="1021" w:type="dxa"/>
            <w:tcBorders>
              <w:bottom w:val="single" w:sz="6" w:space="0" w:color="auto"/>
            </w:tcBorders>
          </w:tcPr>
          <w:p w:rsidR="007369D5" w:rsidRDefault="007369D5" w:rsidP="005361B8">
            <w:pPr>
              <w:jc w:val="center"/>
            </w:pPr>
          </w:p>
        </w:tc>
        <w:tc>
          <w:tcPr>
            <w:tcW w:w="1021" w:type="dxa"/>
            <w:tcBorders>
              <w:bottom w:val="single" w:sz="6" w:space="0" w:color="auto"/>
            </w:tcBorders>
          </w:tcPr>
          <w:p w:rsidR="007369D5" w:rsidRDefault="007369D5" w:rsidP="005361B8">
            <w:pPr>
              <w:jc w:val="center"/>
            </w:pPr>
          </w:p>
        </w:tc>
        <w:tc>
          <w:tcPr>
            <w:tcW w:w="1021" w:type="dxa"/>
            <w:tcBorders>
              <w:bottom w:val="single" w:sz="6" w:space="0" w:color="auto"/>
              <w:right w:val="single" w:sz="6" w:space="0" w:color="auto"/>
            </w:tcBorders>
          </w:tcPr>
          <w:p w:rsidR="007369D5" w:rsidRDefault="007369D5" w:rsidP="005361B8">
            <w:pPr>
              <w:jc w:val="center"/>
            </w:pPr>
            <w:r>
              <w:t>45</w:t>
            </w:r>
          </w:p>
        </w:tc>
        <w:tc>
          <w:tcPr>
            <w:tcW w:w="1021" w:type="dxa"/>
            <w:tcBorders>
              <w:bottom w:val="single" w:sz="6" w:space="0" w:color="auto"/>
            </w:tcBorders>
          </w:tcPr>
          <w:p w:rsidR="007369D5" w:rsidRDefault="007369D5" w:rsidP="005361B8">
            <w:pPr>
              <w:jc w:val="center"/>
            </w:pPr>
          </w:p>
        </w:tc>
      </w:tr>
      <w:tr w:rsidR="007369D5" w:rsidTr="005361B8">
        <w:tc>
          <w:tcPr>
            <w:tcW w:w="3686" w:type="dxa"/>
          </w:tcPr>
          <w:p w:rsidR="007369D5" w:rsidRDefault="007369D5" w:rsidP="005361B8">
            <w:pPr>
              <w:jc w:val="center"/>
            </w:pPr>
            <w:r>
              <w:t>Totale</w:t>
            </w:r>
          </w:p>
        </w:tc>
        <w:tc>
          <w:tcPr>
            <w:tcW w:w="1021" w:type="dxa"/>
            <w:tcBorders>
              <w:left w:val="single" w:sz="6" w:space="0" w:color="auto"/>
            </w:tcBorders>
          </w:tcPr>
          <w:p w:rsidR="007369D5" w:rsidRDefault="007369D5" w:rsidP="005361B8">
            <w:pPr>
              <w:jc w:val="center"/>
            </w:pPr>
            <w:r>
              <w:t>415</w:t>
            </w:r>
          </w:p>
        </w:tc>
        <w:tc>
          <w:tcPr>
            <w:tcW w:w="1021" w:type="dxa"/>
          </w:tcPr>
          <w:p w:rsidR="007369D5" w:rsidRDefault="007369D5" w:rsidP="005361B8">
            <w:pPr>
              <w:jc w:val="center"/>
            </w:pPr>
          </w:p>
        </w:tc>
        <w:tc>
          <w:tcPr>
            <w:tcW w:w="1021" w:type="dxa"/>
          </w:tcPr>
          <w:p w:rsidR="007369D5" w:rsidRDefault="007369D5" w:rsidP="005361B8">
            <w:pPr>
              <w:jc w:val="center"/>
            </w:pPr>
          </w:p>
        </w:tc>
        <w:tc>
          <w:tcPr>
            <w:tcW w:w="1021" w:type="dxa"/>
            <w:tcBorders>
              <w:right w:val="single" w:sz="6" w:space="0" w:color="auto"/>
            </w:tcBorders>
          </w:tcPr>
          <w:p w:rsidR="007369D5" w:rsidRDefault="007369D5" w:rsidP="005361B8">
            <w:pPr>
              <w:jc w:val="center"/>
            </w:pPr>
            <w:r>
              <w:t>67</w:t>
            </w:r>
          </w:p>
        </w:tc>
        <w:tc>
          <w:tcPr>
            <w:tcW w:w="1021" w:type="dxa"/>
          </w:tcPr>
          <w:p w:rsidR="007369D5" w:rsidRDefault="007369D5" w:rsidP="005361B8">
            <w:pPr>
              <w:jc w:val="center"/>
            </w:pPr>
          </w:p>
        </w:tc>
      </w:tr>
    </w:tbl>
    <w:p w:rsidR="007369D5" w:rsidRDefault="007369D5" w:rsidP="007369D5">
      <w:pPr>
        <w:jc w:val="both"/>
      </w:pPr>
    </w:p>
    <w:p w:rsidR="007369D5" w:rsidRDefault="007369D5" w:rsidP="007369D5">
      <w:pPr>
        <w:jc w:val="both"/>
      </w:pPr>
    </w:p>
    <w:p w:rsidR="004F53D3" w:rsidRDefault="004F53D3" w:rsidP="004F53D3">
      <w:pPr>
        <w:ind w:left="426" w:hanging="426"/>
        <w:jc w:val="both"/>
      </w:pPr>
      <w:r>
        <w:rPr>
          <w:b/>
        </w:rPr>
        <w:t>2c)</w:t>
      </w:r>
      <w:r>
        <w:t xml:space="preserve"> Vi sembra che l’ipotesi secondo la quale il consumo di alcool sarebbe un fattore di rischio per l’insorgenza del tumore esofageo sia supportata dai risultati ottenuti?</w:t>
      </w:r>
    </w:p>
    <w:p w:rsidR="004F53D3" w:rsidRDefault="004F53D3" w:rsidP="004F53D3">
      <w:pPr>
        <w:ind w:left="567" w:hanging="567"/>
        <w:jc w:val="both"/>
        <w:rPr>
          <w:b/>
        </w:rPr>
      </w:pPr>
    </w:p>
    <w:p w:rsidR="004F53D3" w:rsidRDefault="004F53D3" w:rsidP="004F53D3">
      <w:pPr>
        <w:ind w:left="567" w:hanging="567"/>
        <w:jc w:val="both"/>
        <w:rPr>
          <w:b/>
        </w:rPr>
      </w:pPr>
    </w:p>
    <w:sectPr w:rsidR="004F53D3" w:rsidSect="004F53D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32" w:rsidRDefault="00255932" w:rsidP="004F53D3">
      <w:r>
        <w:separator/>
      </w:r>
    </w:p>
  </w:endnote>
  <w:endnote w:type="continuationSeparator" w:id="0">
    <w:p w:rsidR="00255932" w:rsidRDefault="00255932" w:rsidP="004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33692"/>
      <w:docPartObj>
        <w:docPartGallery w:val="Page Numbers (Bottom of Page)"/>
        <w:docPartUnique/>
      </w:docPartObj>
    </w:sdtPr>
    <w:sdtEndPr/>
    <w:sdtContent>
      <w:p w:rsidR="004F53D3" w:rsidRDefault="004F53D3">
        <w:pPr>
          <w:pStyle w:val="Pidipagina"/>
          <w:jc w:val="center"/>
        </w:pPr>
        <w:r>
          <w:fldChar w:fldCharType="begin"/>
        </w:r>
        <w:r>
          <w:instrText>PAGE   \* MERGEFORMAT</w:instrText>
        </w:r>
        <w:r>
          <w:fldChar w:fldCharType="separate"/>
        </w:r>
        <w:r w:rsidR="007369D5">
          <w:rPr>
            <w:noProof/>
          </w:rPr>
          <w:t>1</w:t>
        </w:r>
        <w:r>
          <w:fldChar w:fldCharType="end"/>
        </w:r>
      </w:p>
    </w:sdtContent>
  </w:sdt>
  <w:p w:rsidR="004F53D3" w:rsidRDefault="004F53D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32" w:rsidRDefault="00255932" w:rsidP="004F53D3">
      <w:r>
        <w:separator/>
      </w:r>
    </w:p>
  </w:footnote>
  <w:footnote w:type="continuationSeparator" w:id="0">
    <w:p w:rsidR="00255932" w:rsidRDefault="00255932" w:rsidP="004F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D3"/>
    <w:rsid w:val="000E3334"/>
    <w:rsid w:val="00255932"/>
    <w:rsid w:val="002A1FE3"/>
    <w:rsid w:val="002E61F9"/>
    <w:rsid w:val="003302BC"/>
    <w:rsid w:val="004310CB"/>
    <w:rsid w:val="004F53D3"/>
    <w:rsid w:val="00560E3C"/>
    <w:rsid w:val="007369D5"/>
    <w:rsid w:val="00C95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972B"/>
  <w15:docId w15:val="{DE760908-9628-4BA3-A815-E73C29E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53D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F53D3"/>
    <w:pPr>
      <w:spacing w:line="280" w:lineRule="exact"/>
      <w:jc w:val="both"/>
    </w:pPr>
  </w:style>
  <w:style w:type="character" w:customStyle="1" w:styleId="CorpotestoCarattere">
    <w:name w:val="Corpo testo Carattere"/>
    <w:basedOn w:val="Carpredefinitoparagrafo"/>
    <w:link w:val="Corpotesto"/>
    <w:rsid w:val="004F53D3"/>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F53D3"/>
    <w:pPr>
      <w:tabs>
        <w:tab w:val="center" w:pos="4819"/>
        <w:tab w:val="right" w:pos="9638"/>
      </w:tabs>
    </w:pPr>
  </w:style>
  <w:style w:type="character" w:customStyle="1" w:styleId="IntestazioneCarattere">
    <w:name w:val="Intestazione Carattere"/>
    <w:basedOn w:val="Carpredefinitoparagrafo"/>
    <w:link w:val="Intestazione"/>
    <w:uiPriority w:val="99"/>
    <w:rsid w:val="004F53D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F53D3"/>
    <w:pPr>
      <w:tabs>
        <w:tab w:val="center" w:pos="4819"/>
        <w:tab w:val="right" w:pos="9638"/>
      </w:tabs>
    </w:pPr>
  </w:style>
  <w:style w:type="character" w:customStyle="1" w:styleId="PidipaginaCarattere">
    <w:name w:val="Piè di pagina Carattere"/>
    <w:basedOn w:val="Carpredefinitoparagrafo"/>
    <w:link w:val="Pidipagina"/>
    <w:uiPriority w:val="99"/>
    <w:rsid w:val="004F53D3"/>
    <w:rPr>
      <w:rFonts w:ascii="Times New Roman" w:eastAsia="Times New Roman" w:hAnsi="Times New Roman" w:cs="Times New Roman"/>
      <w:sz w:val="24"/>
      <w:szCs w:val="20"/>
      <w:lang w:eastAsia="it-IT"/>
    </w:rPr>
  </w:style>
  <w:style w:type="table" w:styleId="Grigliatabella">
    <w:name w:val="Table Grid"/>
    <w:basedOn w:val="Tabellanormale"/>
    <w:uiPriority w:val="59"/>
    <w:rsid w:val="000E3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Verlato</dc:creator>
  <cp:lastModifiedBy>Giuseppe</cp:lastModifiedBy>
  <cp:revision>2</cp:revision>
  <dcterms:created xsi:type="dcterms:W3CDTF">2021-05-07T14:44:00Z</dcterms:created>
  <dcterms:modified xsi:type="dcterms:W3CDTF">2021-05-07T14:44:00Z</dcterms:modified>
</cp:coreProperties>
</file>