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3D" w:rsidRPr="00D96763" w:rsidRDefault="00EE053D" w:rsidP="00EE053D">
      <w:pPr>
        <w:pStyle w:val="Titolo1"/>
        <w:spacing w:before="0" w:after="0"/>
        <w:ind w:left="176" w:right="-180" w:hanging="357"/>
        <w:jc w:val="both"/>
        <w:rPr>
          <w:smallCaps/>
          <w:sz w:val="28"/>
          <w:szCs w:val="28"/>
        </w:rPr>
      </w:pPr>
      <w:r w:rsidRPr="00D96763">
        <w:rPr>
          <w:smallCaps/>
          <w:sz w:val="28"/>
          <w:szCs w:val="28"/>
        </w:rPr>
        <w:t xml:space="preserve">Risultati di apprendimento attesi, espressi tramite i Descrittori </w:t>
      </w:r>
      <w:proofErr w:type="gramStart"/>
      <w:r w:rsidRPr="00D96763">
        <w:rPr>
          <w:smallCaps/>
          <w:sz w:val="28"/>
          <w:szCs w:val="28"/>
        </w:rPr>
        <w:t>europei</w:t>
      </w:r>
      <w:proofErr w:type="gramEnd"/>
    </w:p>
    <w:p w:rsidR="00EE053D" w:rsidRPr="00D96763" w:rsidRDefault="00EE053D" w:rsidP="00EE053D">
      <w:pPr>
        <w:pStyle w:val="Titolo1"/>
        <w:spacing w:before="0" w:after="0"/>
        <w:ind w:left="176" w:right="-180" w:hanging="357"/>
        <w:jc w:val="both"/>
        <w:rPr>
          <w:sz w:val="24"/>
          <w:szCs w:val="24"/>
        </w:rPr>
      </w:pPr>
      <w:r w:rsidRPr="00D96763">
        <w:rPr>
          <w:sz w:val="24"/>
          <w:szCs w:val="24"/>
        </w:rPr>
        <w:t xml:space="preserve"> </w:t>
      </w:r>
    </w:p>
    <w:p w:rsidR="00EE053D" w:rsidRPr="00697B74" w:rsidRDefault="00EE053D" w:rsidP="00EE053D">
      <w:pPr>
        <w:ind w:right="-180"/>
        <w:jc w:val="both"/>
      </w:pPr>
    </w:p>
    <w:p w:rsidR="00EE053D" w:rsidRPr="00D96763" w:rsidRDefault="00EE053D" w:rsidP="00EE053D">
      <w:pPr>
        <w:numPr>
          <w:ilvl w:val="0"/>
          <w:numId w:val="1"/>
        </w:numPr>
        <w:tabs>
          <w:tab w:val="clear" w:pos="1065"/>
          <w:tab w:val="num" w:pos="180"/>
        </w:tabs>
        <w:spacing w:after="120"/>
        <w:ind w:left="180" w:right="-180" w:hanging="36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D96763">
        <w:rPr>
          <w:rFonts w:ascii="Arial" w:hAnsi="Arial" w:cs="Arial"/>
          <w:b/>
          <w:bCs/>
          <w:smallCaps/>
          <w:sz w:val="22"/>
          <w:szCs w:val="22"/>
          <w:u w:val="single"/>
        </w:rPr>
        <w:t>CONOSCENZA E CAPACITÀ DI COMPRENSIONE</w:t>
      </w:r>
      <w:proofErr w:type="gramStart"/>
      <w:r w:rsidRPr="00D967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676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End"/>
      <w:r w:rsidRPr="00D96763">
        <w:rPr>
          <w:rFonts w:ascii="Arial" w:hAnsi="Arial" w:cs="Arial"/>
          <w:b/>
          <w:bCs/>
          <w:smallCaps/>
          <w:sz w:val="22"/>
          <w:szCs w:val="22"/>
        </w:rPr>
        <w:t>(</w:t>
      </w:r>
      <w:r w:rsidRPr="001F73B0">
        <w:rPr>
          <w:rFonts w:ascii="Arial" w:hAnsi="Arial" w:cs="Arial"/>
          <w:bCs/>
          <w:i/>
          <w:iCs/>
          <w:sz w:val="22"/>
          <w:szCs w:val="22"/>
        </w:rPr>
        <w:t>knowledge and understanding</w:t>
      </w:r>
      <w:r w:rsidRPr="00D96763">
        <w:rPr>
          <w:rFonts w:ascii="Arial" w:hAnsi="Arial" w:cs="Arial"/>
          <w:b/>
          <w:bCs/>
          <w:smallCaps/>
          <w:sz w:val="22"/>
          <w:szCs w:val="22"/>
        </w:rPr>
        <w:t xml:space="preserve">) </w:t>
      </w:r>
    </w:p>
    <w:p w:rsidR="00EE053D" w:rsidRPr="00D96763" w:rsidRDefault="00EE053D" w:rsidP="00EE053D">
      <w:pPr>
        <w:tabs>
          <w:tab w:val="num" w:pos="180"/>
          <w:tab w:val="num" w:pos="72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 xml:space="preserve">I laureati in Tecniche di Laboratorio Biomedico devono dimostrare conoscenze e capacità di comprensione nei seguenti campi: </w:t>
      </w:r>
    </w:p>
    <w:p w:rsidR="00EE053D" w:rsidRPr="00D96763" w:rsidRDefault="00EE053D" w:rsidP="00EE053D">
      <w:pPr>
        <w:numPr>
          <w:ilvl w:val="0"/>
          <w:numId w:val="3"/>
        </w:numPr>
        <w:tabs>
          <w:tab w:val="clear" w:pos="1080"/>
          <w:tab w:val="num" w:pos="18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b/>
          <w:smallCaps/>
          <w:sz w:val="22"/>
          <w:szCs w:val="22"/>
        </w:rPr>
        <w:t>Scienze Biologiche</w:t>
      </w:r>
      <w:r w:rsidRPr="00D96763">
        <w:rPr>
          <w:rFonts w:ascii="Arial" w:hAnsi="Arial" w:cs="Arial"/>
          <w:sz w:val="22"/>
          <w:szCs w:val="22"/>
        </w:rPr>
        <w:t xml:space="preserve"> per la comprensione dei principi strutturali e funzionali delle biomolecole che regolano le attività metaboliche degli organismi unicellulari e pluricellulari, </w:t>
      </w:r>
      <w:proofErr w:type="gramStart"/>
      <w:r w:rsidRPr="00D96763">
        <w:rPr>
          <w:rFonts w:ascii="Arial" w:hAnsi="Arial" w:cs="Arial"/>
          <w:sz w:val="22"/>
          <w:szCs w:val="22"/>
        </w:rPr>
        <w:t>nonché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 i fondamenti di trasmissione ed espressione dell’informazione genetica; dell’organizzazione strutturale ed ultrastrutturale del corpo umano, oltre alle caratteristiche morfo-funzionali dei principali tessuti, organi e sistemi;</w:t>
      </w:r>
    </w:p>
    <w:p w:rsidR="00EE053D" w:rsidRPr="00D96763" w:rsidRDefault="00EE053D" w:rsidP="00EE053D">
      <w:pPr>
        <w:numPr>
          <w:ilvl w:val="0"/>
          <w:numId w:val="3"/>
        </w:numPr>
        <w:tabs>
          <w:tab w:val="clear" w:pos="1080"/>
          <w:tab w:val="num" w:pos="180"/>
        </w:tabs>
        <w:spacing w:before="120"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b/>
          <w:smallCaps/>
          <w:sz w:val="22"/>
          <w:szCs w:val="22"/>
        </w:rPr>
        <w:t>Scienze Biomediche</w:t>
      </w:r>
      <w:r w:rsidRPr="00D96763">
        <w:rPr>
          <w:rFonts w:ascii="Arial" w:hAnsi="Arial" w:cs="Arial"/>
          <w:b/>
          <w:sz w:val="22"/>
          <w:szCs w:val="22"/>
        </w:rPr>
        <w:t xml:space="preserve"> </w:t>
      </w:r>
      <w:r w:rsidRPr="00D96763">
        <w:rPr>
          <w:rFonts w:ascii="Arial" w:hAnsi="Arial" w:cs="Arial"/>
          <w:sz w:val="22"/>
          <w:szCs w:val="22"/>
        </w:rPr>
        <w:t xml:space="preserve">per la comprensione dei principi di funzionamento degli organismi viventi, dei fondamentali processi patogenetici, e quelli biologici di difesa, </w:t>
      </w:r>
      <w:proofErr w:type="gramStart"/>
      <w:r w:rsidRPr="00D96763">
        <w:rPr>
          <w:rFonts w:ascii="Arial" w:hAnsi="Arial" w:cs="Arial"/>
          <w:sz w:val="22"/>
          <w:szCs w:val="22"/>
        </w:rPr>
        <w:t>nonché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 l’interpretazione dei principali meccanismi con cui la malattia altera le funzioni di organi, apparati e sistemi;</w:t>
      </w:r>
    </w:p>
    <w:p w:rsidR="00EE053D" w:rsidRPr="00D96763" w:rsidRDefault="00EE053D" w:rsidP="00EE053D">
      <w:pPr>
        <w:numPr>
          <w:ilvl w:val="1"/>
          <w:numId w:val="4"/>
        </w:numPr>
        <w:tabs>
          <w:tab w:val="clear" w:pos="1440"/>
          <w:tab w:val="num" w:pos="180"/>
        </w:tabs>
        <w:spacing w:before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b/>
          <w:smallCaps/>
          <w:sz w:val="22"/>
          <w:szCs w:val="22"/>
        </w:rPr>
        <w:t>Scienze Igienico - Preventive</w:t>
      </w:r>
      <w:r w:rsidRPr="00D96763">
        <w:rPr>
          <w:rFonts w:ascii="Arial" w:hAnsi="Arial" w:cs="Arial"/>
          <w:sz w:val="22"/>
          <w:szCs w:val="22"/>
        </w:rPr>
        <w:t xml:space="preserve"> per la comprensione dei </w:t>
      </w:r>
      <w:proofErr w:type="gramStart"/>
      <w:r w:rsidRPr="00D96763">
        <w:rPr>
          <w:rFonts w:ascii="Arial" w:hAnsi="Arial" w:cs="Arial"/>
          <w:sz w:val="22"/>
          <w:szCs w:val="22"/>
        </w:rPr>
        <w:t>determinanti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 di salute, dei pericoli e dei fattori di rischio, delle strategie di prevenzione, dei sistemi di protezione sia collettivi che individuali e degli interventi volti alla tutela della salute e della sicurezza dei lavoratori e degli utenti;</w:t>
      </w:r>
    </w:p>
    <w:p w:rsidR="00EE053D" w:rsidRPr="00D96763" w:rsidRDefault="00EE053D" w:rsidP="00EE053D">
      <w:pPr>
        <w:numPr>
          <w:ilvl w:val="1"/>
          <w:numId w:val="4"/>
        </w:numPr>
        <w:tabs>
          <w:tab w:val="clear" w:pos="1440"/>
          <w:tab w:val="num" w:pos="180"/>
        </w:tabs>
        <w:spacing w:before="120"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b/>
          <w:smallCaps/>
          <w:sz w:val="22"/>
          <w:szCs w:val="22"/>
        </w:rPr>
        <w:t>Scienze Tecniche Diagnostiche</w:t>
      </w:r>
      <w:r w:rsidRPr="00D96763">
        <w:rPr>
          <w:rFonts w:ascii="Arial" w:hAnsi="Arial" w:cs="Arial"/>
          <w:sz w:val="22"/>
          <w:szCs w:val="22"/>
        </w:rPr>
        <w:t xml:space="preserve"> per la comprensione </w:t>
      </w:r>
      <w:r w:rsidRPr="00D96763">
        <w:rPr>
          <w:rStyle w:val="testoblu1"/>
          <w:rFonts w:ascii="Arial" w:hAnsi="Arial" w:cs="Arial"/>
          <w:color w:val="auto"/>
          <w:sz w:val="22"/>
          <w:szCs w:val="22"/>
        </w:rPr>
        <w:t xml:space="preserve">delle metodologie impiegate nei diversi settori della medicina di laboratorio nell’analisi </w:t>
      </w:r>
      <w:proofErr w:type="gramStart"/>
      <w:r w:rsidRPr="00D96763">
        <w:rPr>
          <w:rStyle w:val="testoblu1"/>
          <w:rFonts w:ascii="Arial" w:hAnsi="Arial" w:cs="Arial"/>
          <w:color w:val="auto"/>
          <w:sz w:val="22"/>
          <w:szCs w:val="22"/>
        </w:rPr>
        <w:t>dei</w:t>
      </w:r>
      <w:proofErr w:type="gramEnd"/>
      <w:r w:rsidRPr="00D96763">
        <w:rPr>
          <w:rStyle w:val="testoblu1"/>
          <w:rFonts w:ascii="Arial" w:hAnsi="Arial" w:cs="Arial"/>
          <w:color w:val="auto"/>
          <w:sz w:val="22"/>
          <w:szCs w:val="22"/>
        </w:rPr>
        <w:t xml:space="preserve"> vari materiali biologici ai fini diagnostici e del significato clinico dei risultati ottenuti;</w:t>
      </w:r>
    </w:p>
    <w:p w:rsidR="00EE053D" w:rsidRPr="00D96763" w:rsidRDefault="00EE053D" w:rsidP="00EE053D">
      <w:pPr>
        <w:numPr>
          <w:ilvl w:val="0"/>
          <w:numId w:val="2"/>
        </w:numPr>
        <w:tabs>
          <w:tab w:val="clear" w:pos="975"/>
          <w:tab w:val="num" w:pos="18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b/>
          <w:smallCaps/>
          <w:sz w:val="22"/>
          <w:szCs w:val="22"/>
        </w:rPr>
        <w:t>Scienze Psicosociali, Etiche, Legali e Organizzative</w:t>
      </w:r>
      <w:r w:rsidRPr="00D96763">
        <w:rPr>
          <w:rFonts w:ascii="Arial" w:hAnsi="Arial" w:cs="Arial"/>
          <w:sz w:val="22"/>
          <w:szCs w:val="22"/>
        </w:rPr>
        <w:t xml:space="preserve"> per la comprensione della complessità organizzativa del Sistema Sanitario Nazionale, dell’importanza e dell’utilità di agire in conformità alla normativa e alle direttive; </w:t>
      </w:r>
      <w:proofErr w:type="gramStart"/>
      <w:r w:rsidRPr="00D96763">
        <w:rPr>
          <w:rFonts w:ascii="Arial" w:hAnsi="Arial" w:cs="Arial"/>
          <w:sz w:val="22"/>
          <w:szCs w:val="22"/>
        </w:rPr>
        <w:t>nonché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 per l’approfondimento di problematiche bioetiche connesse alla ricerc</w:t>
      </w:r>
      <w:r w:rsidR="00D96763">
        <w:rPr>
          <w:rFonts w:ascii="Arial" w:hAnsi="Arial" w:cs="Arial"/>
          <w:sz w:val="22"/>
          <w:szCs w:val="22"/>
        </w:rPr>
        <w:t xml:space="preserve">a e alla </w:t>
      </w:r>
      <w:r w:rsidRPr="00D96763">
        <w:rPr>
          <w:rFonts w:ascii="Arial" w:hAnsi="Arial" w:cs="Arial"/>
          <w:sz w:val="22"/>
          <w:szCs w:val="22"/>
        </w:rPr>
        <w:t xml:space="preserve">sperimentazione. Sono finalizzate inoltre a favorire la comprensione dell’autonomia professionale, delle relazioni lavorative e delle aree d’integrazione e </w:t>
      </w:r>
      <w:proofErr w:type="gramStart"/>
      <w:r w:rsidRPr="00D96763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D96763">
        <w:rPr>
          <w:rFonts w:ascii="Arial" w:hAnsi="Arial" w:cs="Arial"/>
          <w:sz w:val="22"/>
          <w:szCs w:val="22"/>
        </w:rPr>
        <w:t>interdipendenza con altri operatori sanitari;</w:t>
      </w:r>
    </w:p>
    <w:p w:rsidR="00EE053D" w:rsidRPr="00D96763" w:rsidRDefault="00EE053D" w:rsidP="00EE053D">
      <w:pPr>
        <w:numPr>
          <w:ilvl w:val="1"/>
          <w:numId w:val="5"/>
        </w:numPr>
        <w:tabs>
          <w:tab w:val="clear" w:pos="1695"/>
          <w:tab w:val="num" w:pos="180"/>
        </w:tabs>
        <w:spacing w:before="120"/>
        <w:ind w:left="176" w:right="-18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96763">
        <w:rPr>
          <w:rFonts w:ascii="Arial" w:hAnsi="Arial" w:cs="Arial"/>
          <w:b/>
          <w:smallCaps/>
          <w:sz w:val="22"/>
          <w:szCs w:val="22"/>
        </w:rPr>
        <w:t>Discipline Informatiche e Linguistiche</w:t>
      </w:r>
      <w:r w:rsidRPr="00D96763">
        <w:rPr>
          <w:rFonts w:ascii="Arial" w:hAnsi="Arial" w:cs="Arial"/>
          <w:sz w:val="22"/>
          <w:szCs w:val="22"/>
        </w:rPr>
        <w:t xml:space="preserve"> con particolare approfondimento della</w:t>
      </w:r>
      <w:r w:rsidRPr="00D96763">
        <w:rPr>
          <w:rFonts w:ascii="Arial" w:hAnsi="Arial" w:cs="Arial"/>
          <w:color w:val="000000"/>
          <w:sz w:val="22"/>
          <w:szCs w:val="22"/>
        </w:rPr>
        <w:t xml:space="preserve"> lingua inglese per la comprensione della letteratura scientifica sia in forma cartacea che on - line.</w:t>
      </w:r>
    </w:p>
    <w:p w:rsidR="00EE053D" w:rsidRPr="00D96763" w:rsidRDefault="00EE053D" w:rsidP="00EE053D">
      <w:pPr>
        <w:tabs>
          <w:tab w:val="num" w:pos="180"/>
        </w:tabs>
        <w:ind w:left="176" w:right="-180" w:hanging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EE053D" w:rsidRPr="00D96763" w:rsidRDefault="00EE053D" w:rsidP="00EE053D">
      <w:pPr>
        <w:ind w:left="-180" w:right="-180"/>
        <w:jc w:val="both"/>
        <w:rPr>
          <w:rFonts w:ascii="Arial" w:hAnsi="Arial" w:cs="Arial"/>
          <w:bCs/>
          <w:sz w:val="22"/>
          <w:szCs w:val="22"/>
        </w:rPr>
      </w:pPr>
    </w:p>
    <w:p w:rsidR="00EE053D" w:rsidRPr="001F73B0" w:rsidRDefault="00EE053D" w:rsidP="00EE053D">
      <w:pPr>
        <w:numPr>
          <w:ilvl w:val="0"/>
          <w:numId w:val="6"/>
        </w:numPr>
        <w:tabs>
          <w:tab w:val="num" w:pos="180"/>
        </w:tabs>
        <w:spacing w:after="120"/>
        <w:ind w:left="180" w:right="-180"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763">
        <w:rPr>
          <w:rFonts w:ascii="Arial" w:hAnsi="Arial" w:cs="Arial"/>
          <w:b/>
          <w:caps/>
          <w:sz w:val="22"/>
          <w:szCs w:val="22"/>
          <w:u w:val="single"/>
        </w:rPr>
        <w:t>Capacità di applicare conoscenza e comprensione</w:t>
      </w:r>
      <w:r w:rsidRPr="00D96763">
        <w:rPr>
          <w:rFonts w:ascii="Arial" w:hAnsi="Arial" w:cs="Arial"/>
          <w:bCs/>
          <w:sz w:val="22"/>
          <w:szCs w:val="22"/>
        </w:rPr>
        <w:t xml:space="preserve"> </w:t>
      </w:r>
      <w:r w:rsidRPr="00D96763">
        <w:rPr>
          <w:rFonts w:ascii="Arial" w:hAnsi="Arial" w:cs="Arial"/>
          <w:b/>
          <w:smallCaps/>
          <w:sz w:val="22"/>
          <w:szCs w:val="22"/>
        </w:rPr>
        <w:t>(</w:t>
      </w:r>
      <w:r w:rsidRPr="001F73B0">
        <w:rPr>
          <w:rFonts w:ascii="Arial" w:hAnsi="Arial" w:cs="Arial"/>
          <w:bCs/>
          <w:i/>
          <w:iCs/>
          <w:sz w:val="22"/>
          <w:szCs w:val="22"/>
        </w:rPr>
        <w:t xml:space="preserve">applying knowledge and understanding) </w:t>
      </w:r>
    </w:p>
    <w:p w:rsidR="00EE053D" w:rsidRPr="00D96763" w:rsidRDefault="00EE053D" w:rsidP="00EE053D">
      <w:pPr>
        <w:tabs>
          <w:tab w:val="num" w:pos="180"/>
          <w:tab w:val="left" w:pos="720"/>
        </w:tabs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I laureati in Tecniche di Laboratorio Biomedico devono dimostrare conoscenze e capacità di comprensione dei seguenti processi:</w:t>
      </w:r>
    </w:p>
    <w:p w:rsidR="00EE053D" w:rsidRPr="00D96763" w:rsidRDefault="00EE053D" w:rsidP="00EE053D">
      <w:pPr>
        <w:numPr>
          <w:ilvl w:val="0"/>
          <w:numId w:val="8"/>
        </w:numPr>
        <w:tabs>
          <w:tab w:val="num" w:pos="180"/>
          <w:tab w:val="left" w:pos="720"/>
        </w:tabs>
        <w:spacing w:before="120" w:after="120"/>
        <w:ind w:left="180" w:right="-18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D96763">
        <w:rPr>
          <w:rFonts w:ascii="Arial" w:hAnsi="Arial" w:cs="Arial"/>
          <w:color w:val="000000"/>
          <w:sz w:val="22"/>
          <w:szCs w:val="22"/>
        </w:rPr>
        <w:t>Utilizzo delle conoscenze per la comprensione del funzionamento dell’organismo umano nello specifico ambito lavorativo;</w:t>
      </w:r>
      <w:proofErr w:type="gramEnd"/>
    </w:p>
    <w:p w:rsidR="00EE053D" w:rsidRPr="00D96763" w:rsidRDefault="00EE053D" w:rsidP="00EE053D">
      <w:pPr>
        <w:numPr>
          <w:ilvl w:val="0"/>
          <w:numId w:val="8"/>
        </w:numPr>
        <w:tabs>
          <w:tab w:val="num" w:pos="180"/>
          <w:tab w:val="left" w:pos="720"/>
        </w:tabs>
        <w:ind w:left="180" w:right="-180"/>
        <w:jc w:val="both"/>
        <w:rPr>
          <w:rFonts w:ascii="Arial" w:hAnsi="Arial" w:cs="Arial"/>
          <w:color w:val="000000"/>
          <w:sz w:val="22"/>
          <w:szCs w:val="22"/>
        </w:rPr>
      </w:pPr>
      <w:r w:rsidRPr="00D96763">
        <w:rPr>
          <w:rFonts w:ascii="Arial" w:hAnsi="Arial" w:cs="Arial"/>
          <w:color w:val="000000"/>
          <w:sz w:val="22"/>
          <w:szCs w:val="22"/>
        </w:rPr>
        <w:t>Utilizzo delle conoscenze per gestire la fase preanalitica, consapevole che tale stadio rappresenta un primo ed essenziale elemento della qualità dell’intero processo analitico;</w:t>
      </w:r>
    </w:p>
    <w:p w:rsidR="00EE053D" w:rsidRPr="00D96763" w:rsidRDefault="00EE053D" w:rsidP="00EE053D">
      <w:pPr>
        <w:numPr>
          <w:ilvl w:val="0"/>
          <w:numId w:val="8"/>
        </w:numPr>
        <w:tabs>
          <w:tab w:val="num" w:pos="180"/>
          <w:tab w:val="left" w:pos="720"/>
        </w:tabs>
        <w:spacing w:before="120" w:after="120"/>
        <w:ind w:left="180" w:right="-180"/>
        <w:jc w:val="both"/>
        <w:rPr>
          <w:rFonts w:ascii="Arial" w:hAnsi="Arial" w:cs="Arial"/>
          <w:color w:val="000000"/>
          <w:sz w:val="22"/>
          <w:szCs w:val="22"/>
        </w:rPr>
      </w:pPr>
      <w:r w:rsidRPr="00D96763">
        <w:rPr>
          <w:rFonts w:ascii="Arial" w:hAnsi="Arial" w:cs="Arial"/>
          <w:color w:val="000000"/>
          <w:sz w:val="22"/>
          <w:szCs w:val="22"/>
        </w:rPr>
        <w:t xml:space="preserve">Applicazione delle abilità metodologiche e tecnico-diagnostiche per la gestione delle successive fasi del processo analitico negli ambiti di laboratorio </w:t>
      </w:r>
      <w:proofErr w:type="gramStart"/>
      <w:r w:rsidRPr="00D96763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D96763">
        <w:rPr>
          <w:rFonts w:ascii="Arial" w:hAnsi="Arial" w:cs="Arial"/>
          <w:color w:val="000000"/>
          <w:sz w:val="22"/>
          <w:szCs w:val="22"/>
        </w:rPr>
        <w:t xml:space="preserve">: Anatomia patologica, Patologia clinica, Medicina trasfusionale, Microbiologia e virologia, Biologia molecolare, Genetica medica e Farmacia; </w:t>
      </w:r>
    </w:p>
    <w:p w:rsidR="00EE053D" w:rsidRDefault="00EE053D" w:rsidP="00EE053D">
      <w:pPr>
        <w:numPr>
          <w:ilvl w:val="0"/>
          <w:numId w:val="8"/>
        </w:numPr>
        <w:tabs>
          <w:tab w:val="num" w:pos="180"/>
        </w:tabs>
        <w:ind w:left="176" w:right="-18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96763">
        <w:rPr>
          <w:rFonts w:ascii="Arial" w:hAnsi="Arial" w:cs="Arial"/>
          <w:color w:val="000000"/>
          <w:sz w:val="22"/>
          <w:szCs w:val="22"/>
        </w:rPr>
        <w:t xml:space="preserve">Integrazione delle conoscenze e delle abilità collaborando a mantenere elevati standard di qualità e di sicurezza nei diversi </w:t>
      </w:r>
      <w:proofErr w:type="gramStart"/>
      <w:r w:rsidRPr="00D96763">
        <w:rPr>
          <w:rFonts w:ascii="Arial" w:hAnsi="Arial" w:cs="Arial"/>
          <w:color w:val="000000"/>
          <w:sz w:val="22"/>
          <w:szCs w:val="22"/>
        </w:rPr>
        <w:t>contesti</w:t>
      </w:r>
      <w:proofErr w:type="gramEnd"/>
      <w:r w:rsidRPr="00D96763">
        <w:rPr>
          <w:rFonts w:ascii="Arial" w:hAnsi="Arial" w:cs="Arial"/>
          <w:color w:val="000000"/>
          <w:sz w:val="22"/>
          <w:szCs w:val="22"/>
        </w:rPr>
        <w:t xml:space="preserve"> di laboratorio.</w:t>
      </w:r>
    </w:p>
    <w:p w:rsidR="001F73B0" w:rsidRDefault="001F73B0" w:rsidP="001F73B0">
      <w:pPr>
        <w:ind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1F73B0" w:rsidRDefault="001F73B0" w:rsidP="001F73B0">
      <w:pPr>
        <w:ind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1F73B0" w:rsidRDefault="001F73B0" w:rsidP="001F73B0">
      <w:pPr>
        <w:ind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1F73B0" w:rsidRPr="00D96763" w:rsidRDefault="001F73B0" w:rsidP="001F73B0">
      <w:pPr>
        <w:ind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EE053D" w:rsidRPr="00D96763" w:rsidRDefault="00EE053D" w:rsidP="00EE053D">
      <w:pPr>
        <w:numPr>
          <w:ilvl w:val="0"/>
          <w:numId w:val="7"/>
        </w:numPr>
        <w:tabs>
          <w:tab w:val="clear" w:pos="360"/>
          <w:tab w:val="num" w:pos="180"/>
          <w:tab w:val="num" w:pos="540"/>
        </w:tabs>
        <w:spacing w:after="120"/>
        <w:ind w:left="180" w:right="-180"/>
        <w:jc w:val="both"/>
        <w:rPr>
          <w:rFonts w:ascii="Arial" w:hAnsi="Arial" w:cs="Arial"/>
          <w:b/>
          <w:sz w:val="22"/>
          <w:szCs w:val="22"/>
        </w:rPr>
      </w:pPr>
      <w:r w:rsidRPr="00D96763">
        <w:rPr>
          <w:rFonts w:ascii="Arial" w:hAnsi="Arial" w:cs="Arial"/>
          <w:b/>
          <w:caps/>
          <w:sz w:val="22"/>
          <w:szCs w:val="22"/>
          <w:u w:val="single"/>
        </w:rPr>
        <w:lastRenderedPageBreak/>
        <w:t>Autonomia di giudizio</w:t>
      </w:r>
      <w:r w:rsidRPr="00D96763">
        <w:rPr>
          <w:rFonts w:ascii="Arial" w:hAnsi="Arial" w:cs="Arial"/>
          <w:b/>
          <w:sz w:val="22"/>
          <w:szCs w:val="22"/>
        </w:rPr>
        <w:t xml:space="preserve"> </w:t>
      </w:r>
      <w:r w:rsidRPr="00D96763">
        <w:rPr>
          <w:rFonts w:ascii="Arial" w:hAnsi="Arial" w:cs="Arial"/>
          <w:b/>
          <w:smallCaps/>
          <w:sz w:val="22"/>
          <w:szCs w:val="22"/>
        </w:rPr>
        <w:t>(</w:t>
      </w:r>
      <w:r w:rsidRPr="001F73B0">
        <w:rPr>
          <w:rFonts w:ascii="Arial" w:hAnsi="Arial" w:cs="Arial"/>
          <w:bCs/>
          <w:i/>
          <w:iCs/>
          <w:sz w:val="22"/>
          <w:szCs w:val="22"/>
        </w:rPr>
        <w:t>making judgements</w:t>
      </w:r>
      <w:r w:rsidRPr="00D96763">
        <w:rPr>
          <w:rFonts w:ascii="Arial" w:hAnsi="Arial" w:cs="Arial"/>
          <w:b/>
          <w:smallCaps/>
          <w:sz w:val="22"/>
          <w:szCs w:val="22"/>
        </w:rPr>
        <w:t>)</w:t>
      </w:r>
      <w:r w:rsidRPr="00D96763">
        <w:rPr>
          <w:rFonts w:ascii="Arial" w:hAnsi="Arial" w:cs="Arial"/>
          <w:b/>
          <w:sz w:val="22"/>
          <w:szCs w:val="22"/>
        </w:rPr>
        <w:t xml:space="preserve"> </w:t>
      </w:r>
    </w:p>
    <w:p w:rsidR="00EE053D" w:rsidRPr="00D96763" w:rsidRDefault="00EE053D" w:rsidP="00EE053D">
      <w:pPr>
        <w:tabs>
          <w:tab w:val="num" w:pos="180"/>
        </w:tabs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I laureati in Tecniche di Laboratorio Biomedico devono dimostrare autonomia di giudizio attraverso le seguenti abilità:</w:t>
      </w:r>
      <w:proofErr w:type="gramStart"/>
      <w:r w:rsidRPr="00D96763">
        <w:rPr>
          <w:rFonts w:ascii="Arial" w:hAnsi="Arial" w:cs="Arial"/>
          <w:sz w:val="22"/>
          <w:szCs w:val="22"/>
        </w:rPr>
        <w:t xml:space="preserve">  </w:t>
      </w:r>
      <w:proofErr w:type="gramEnd"/>
    </w:p>
    <w:p w:rsidR="00EE053D" w:rsidRPr="00D96763" w:rsidRDefault="00EE053D" w:rsidP="00496755">
      <w:pPr>
        <w:numPr>
          <w:ilvl w:val="0"/>
          <w:numId w:val="8"/>
        </w:numPr>
        <w:tabs>
          <w:tab w:val="num" w:pos="180"/>
          <w:tab w:val="num" w:pos="540"/>
        </w:tabs>
        <w:spacing w:before="120"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 xml:space="preserve">Dimostra capacità di rispondere del proprio </w:t>
      </w:r>
      <w:proofErr w:type="gramStart"/>
      <w:r w:rsidRPr="00D96763">
        <w:rPr>
          <w:rFonts w:ascii="Arial" w:hAnsi="Arial" w:cs="Arial"/>
          <w:sz w:val="22"/>
          <w:szCs w:val="22"/>
        </w:rPr>
        <w:t>operato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 durante la pratica professionale in conformità al profilo professionale;</w:t>
      </w:r>
    </w:p>
    <w:p w:rsidR="00EE053D" w:rsidRPr="00D96763" w:rsidRDefault="00EE053D" w:rsidP="00EE053D">
      <w:pPr>
        <w:numPr>
          <w:ilvl w:val="0"/>
          <w:numId w:val="8"/>
        </w:numPr>
        <w:tabs>
          <w:tab w:val="num" w:pos="180"/>
          <w:tab w:val="num" w:pos="54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 xml:space="preserve">Utilizza abilità di pensiero critico per erogare </w:t>
      </w:r>
      <w:proofErr w:type="gramStart"/>
      <w:r w:rsidRPr="00D96763">
        <w:rPr>
          <w:rFonts w:ascii="Arial" w:hAnsi="Arial" w:cs="Arial"/>
          <w:sz w:val="22"/>
          <w:szCs w:val="22"/>
        </w:rPr>
        <w:t>prestazioni tecnico diagnostiche efficaci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; </w:t>
      </w:r>
    </w:p>
    <w:p w:rsidR="00EE053D" w:rsidRPr="00D96763" w:rsidRDefault="00EE053D" w:rsidP="00EE053D">
      <w:pPr>
        <w:numPr>
          <w:ilvl w:val="0"/>
          <w:numId w:val="8"/>
        </w:numPr>
        <w:tabs>
          <w:tab w:val="num" w:pos="180"/>
          <w:tab w:val="num" w:pos="54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Assume responsabilità delle proprie azioni in funzione degli obiettivi e delle priorità dell’attività lavorativa;</w:t>
      </w:r>
    </w:p>
    <w:p w:rsidR="00EE053D" w:rsidRPr="00D96763" w:rsidRDefault="00EE053D" w:rsidP="00EE053D">
      <w:pPr>
        <w:numPr>
          <w:ilvl w:val="0"/>
          <w:numId w:val="8"/>
        </w:numPr>
        <w:tabs>
          <w:tab w:val="num" w:pos="180"/>
          <w:tab w:val="num" w:pos="54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Dimostra capacità di tenere in considerazione anche gli altri operatori nell’esercizio delle proprie azioni;</w:t>
      </w:r>
    </w:p>
    <w:p w:rsidR="00EE053D" w:rsidRPr="00D96763" w:rsidRDefault="00EE053D" w:rsidP="00EE053D">
      <w:pPr>
        <w:numPr>
          <w:ilvl w:val="0"/>
          <w:numId w:val="8"/>
        </w:numPr>
        <w:tabs>
          <w:tab w:val="num" w:pos="180"/>
          <w:tab w:val="num" w:pos="540"/>
        </w:tabs>
        <w:ind w:left="176" w:right="-180" w:hanging="357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Applica i principi e</w:t>
      </w:r>
      <w:r w:rsidR="00D96763">
        <w:rPr>
          <w:rFonts w:ascii="Arial" w:hAnsi="Arial" w:cs="Arial"/>
          <w:sz w:val="22"/>
          <w:szCs w:val="22"/>
        </w:rPr>
        <w:t xml:space="preserve">tici nel proprio comportamento </w:t>
      </w:r>
      <w:r w:rsidRPr="00D96763">
        <w:rPr>
          <w:rFonts w:ascii="Arial" w:hAnsi="Arial" w:cs="Arial"/>
          <w:sz w:val="22"/>
          <w:szCs w:val="22"/>
        </w:rPr>
        <w:t>professionale.</w:t>
      </w:r>
    </w:p>
    <w:p w:rsidR="00EE053D" w:rsidRPr="00D96763" w:rsidRDefault="00EE053D" w:rsidP="00EE053D">
      <w:pPr>
        <w:tabs>
          <w:tab w:val="num" w:pos="900"/>
        </w:tabs>
        <w:ind w:left="-181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EE053D" w:rsidRPr="00D96763" w:rsidRDefault="00EE053D" w:rsidP="00EE053D">
      <w:pPr>
        <w:tabs>
          <w:tab w:val="num" w:pos="900"/>
        </w:tabs>
        <w:ind w:left="-181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EE053D" w:rsidRPr="00D96763" w:rsidRDefault="00EE053D" w:rsidP="00EE053D">
      <w:pPr>
        <w:numPr>
          <w:ilvl w:val="0"/>
          <w:numId w:val="7"/>
        </w:numPr>
        <w:tabs>
          <w:tab w:val="clear" w:pos="360"/>
          <w:tab w:val="num" w:pos="180"/>
          <w:tab w:val="num" w:pos="540"/>
          <w:tab w:val="left" w:pos="900"/>
        </w:tabs>
        <w:spacing w:after="120"/>
        <w:ind w:left="180" w:right="-180"/>
        <w:jc w:val="both"/>
        <w:rPr>
          <w:rFonts w:ascii="Arial" w:hAnsi="Arial" w:cs="Arial"/>
          <w:b/>
          <w:sz w:val="22"/>
          <w:szCs w:val="22"/>
        </w:rPr>
      </w:pPr>
      <w:r w:rsidRPr="00D96763">
        <w:rPr>
          <w:rFonts w:ascii="Arial" w:hAnsi="Arial" w:cs="Arial"/>
          <w:b/>
          <w:caps/>
          <w:sz w:val="22"/>
          <w:szCs w:val="22"/>
          <w:u w:val="single"/>
        </w:rPr>
        <w:t>Abilità comunicative</w:t>
      </w:r>
      <w:r w:rsidRPr="00D96763">
        <w:rPr>
          <w:rFonts w:ascii="Arial" w:hAnsi="Arial" w:cs="Arial"/>
          <w:b/>
          <w:sz w:val="22"/>
          <w:szCs w:val="22"/>
        </w:rPr>
        <w:t xml:space="preserve"> </w:t>
      </w:r>
      <w:r w:rsidRPr="00D96763">
        <w:rPr>
          <w:rFonts w:ascii="Arial" w:hAnsi="Arial" w:cs="Arial"/>
          <w:b/>
          <w:smallCaps/>
          <w:sz w:val="22"/>
          <w:szCs w:val="22"/>
        </w:rPr>
        <w:t>(</w:t>
      </w:r>
      <w:r w:rsidRPr="001F73B0">
        <w:rPr>
          <w:rFonts w:ascii="Arial" w:hAnsi="Arial" w:cs="Arial"/>
          <w:bCs/>
          <w:i/>
          <w:iCs/>
          <w:sz w:val="22"/>
          <w:szCs w:val="22"/>
        </w:rPr>
        <w:t>communication skills</w:t>
      </w:r>
      <w:r w:rsidRPr="00D96763">
        <w:rPr>
          <w:rFonts w:ascii="Arial" w:hAnsi="Arial" w:cs="Arial"/>
          <w:b/>
          <w:smallCaps/>
          <w:sz w:val="22"/>
          <w:szCs w:val="22"/>
        </w:rPr>
        <w:t>)</w:t>
      </w:r>
      <w:r w:rsidRPr="00D96763">
        <w:rPr>
          <w:rFonts w:ascii="Arial" w:hAnsi="Arial" w:cs="Arial"/>
          <w:b/>
          <w:sz w:val="22"/>
          <w:szCs w:val="22"/>
        </w:rPr>
        <w:t xml:space="preserve"> </w:t>
      </w:r>
    </w:p>
    <w:p w:rsidR="00EE053D" w:rsidRPr="00D96763" w:rsidRDefault="00EE053D" w:rsidP="00EE053D">
      <w:pPr>
        <w:tabs>
          <w:tab w:val="num" w:pos="180"/>
          <w:tab w:val="left" w:pos="54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I laureati in Tecniche di Laboratorio Biomedico devono sviluppare le seguenti abilità comunicative:</w:t>
      </w:r>
    </w:p>
    <w:p w:rsidR="00EE053D" w:rsidRPr="00D96763" w:rsidRDefault="00EE053D" w:rsidP="00EE053D">
      <w:pPr>
        <w:numPr>
          <w:ilvl w:val="0"/>
          <w:numId w:val="9"/>
        </w:numPr>
        <w:tabs>
          <w:tab w:val="clear" w:pos="1080"/>
          <w:tab w:val="num" w:pos="180"/>
          <w:tab w:val="num" w:pos="540"/>
        </w:tabs>
        <w:spacing w:before="120"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Mette in atto capacità di ascolto e di comunicazione appropriata con l’utenza e con i diversi professionisti sanitari utilizzando differenti forme comunicative: scritta, verbale e non verbale;</w:t>
      </w:r>
    </w:p>
    <w:p w:rsidR="00EE053D" w:rsidRPr="00D96763" w:rsidRDefault="00EE053D" w:rsidP="00EE053D">
      <w:pPr>
        <w:numPr>
          <w:ilvl w:val="0"/>
          <w:numId w:val="9"/>
        </w:numPr>
        <w:tabs>
          <w:tab w:val="clear" w:pos="1080"/>
          <w:tab w:val="num" w:pos="180"/>
          <w:tab w:val="num" w:pos="54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 xml:space="preserve">Instaura relazioni efficaci con gli altri professionisti; </w:t>
      </w:r>
    </w:p>
    <w:p w:rsidR="00EE053D" w:rsidRPr="00D96763" w:rsidRDefault="00EE053D" w:rsidP="00EE053D">
      <w:pPr>
        <w:numPr>
          <w:ilvl w:val="0"/>
          <w:numId w:val="9"/>
        </w:numPr>
        <w:tabs>
          <w:tab w:val="clear" w:pos="1080"/>
          <w:tab w:val="num" w:pos="180"/>
          <w:tab w:val="num" w:pos="54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Dimostra abilità di trasmettere e gestire le informazioni nel proprio ambito lavorativo all’utenza;</w:t>
      </w:r>
    </w:p>
    <w:p w:rsidR="00EE053D" w:rsidRPr="00D96763" w:rsidRDefault="00EE053D" w:rsidP="00EE053D">
      <w:pPr>
        <w:numPr>
          <w:ilvl w:val="0"/>
          <w:numId w:val="9"/>
        </w:numPr>
        <w:tabs>
          <w:tab w:val="clear" w:pos="1080"/>
          <w:tab w:val="num" w:pos="180"/>
          <w:tab w:val="num" w:pos="540"/>
        </w:tabs>
        <w:spacing w:after="120"/>
        <w:ind w:left="180" w:right="-18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Dimostra capacità di utilizzare le tecnologie informative e informatiche</w:t>
      </w:r>
      <w:proofErr w:type="gramStart"/>
      <w:r w:rsidRPr="00D9676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D96763">
        <w:rPr>
          <w:rFonts w:ascii="Arial" w:hAnsi="Arial" w:cs="Arial"/>
          <w:sz w:val="22"/>
          <w:szCs w:val="22"/>
        </w:rPr>
        <w:t>nella propria realtà lavorativa;</w:t>
      </w:r>
    </w:p>
    <w:p w:rsidR="00EE053D" w:rsidRPr="00D96763" w:rsidRDefault="00EE053D" w:rsidP="00EE053D">
      <w:pPr>
        <w:numPr>
          <w:ilvl w:val="0"/>
          <w:numId w:val="9"/>
        </w:numPr>
        <w:tabs>
          <w:tab w:val="clear" w:pos="1080"/>
          <w:tab w:val="num" w:pos="180"/>
          <w:tab w:val="num" w:pos="540"/>
        </w:tabs>
        <w:ind w:left="176" w:right="-180" w:hanging="357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Stabilisce relazioni professionali e collaborative con altri professionisti sanitari nella consapevolezza delle specificità dei</w:t>
      </w:r>
      <w:proofErr w:type="gramStart"/>
      <w:r w:rsidRPr="00D9676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D96763">
        <w:rPr>
          <w:rFonts w:ascii="Arial" w:hAnsi="Arial" w:cs="Arial"/>
          <w:sz w:val="22"/>
          <w:szCs w:val="22"/>
        </w:rPr>
        <w:t>diversi ruoli professionali.</w:t>
      </w:r>
    </w:p>
    <w:p w:rsidR="00EE053D" w:rsidRPr="00D96763" w:rsidRDefault="00EE053D" w:rsidP="00EE053D">
      <w:pPr>
        <w:tabs>
          <w:tab w:val="num" w:pos="1080"/>
        </w:tabs>
        <w:ind w:left="-181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EE053D" w:rsidRPr="00D96763" w:rsidRDefault="00EE053D" w:rsidP="00EE053D">
      <w:pPr>
        <w:tabs>
          <w:tab w:val="num" w:pos="1080"/>
        </w:tabs>
        <w:ind w:left="-181" w:right="-18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E053D" w:rsidRPr="00D96763" w:rsidRDefault="00EE053D" w:rsidP="00EE053D">
      <w:pPr>
        <w:numPr>
          <w:ilvl w:val="0"/>
          <w:numId w:val="7"/>
        </w:numPr>
        <w:tabs>
          <w:tab w:val="clear" w:pos="360"/>
          <w:tab w:val="num" w:pos="180"/>
          <w:tab w:val="num" w:pos="540"/>
        </w:tabs>
        <w:spacing w:after="120"/>
        <w:ind w:left="176" w:right="-180" w:hanging="357"/>
        <w:jc w:val="both"/>
        <w:rPr>
          <w:rFonts w:ascii="Arial" w:hAnsi="Arial" w:cs="Arial"/>
          <w:b/>
          <w:sz w:val="22"/>
          <w:szCs w:val="22"/>
        </w:rPr>
      </w:pPr>
      <w:r w:rsidRPr="00D96763">
        <w:rPr>
          <w:rFonts w:ascii="Arial" w:hAnsi="Arial" w:cs="Arial"/>
          <w:b/>
          <w:caps/>
          <w:sz w:val="22"/>
          <w:szCs w:val="22"/>
          <w:u w:val="single"/>
        </w:rPr>
        <w:t>Capacità di apprendimento</w:t>
      </w:r>
      <w:r w:rsidRPr="00D96763">
        <w:rPr>
          <w:rFonts w:ascii="Arial" w:hAnsi="Arial" w:cs="Arial"/>
          <w:b/>
          <w:sz w:val="22"/>
          <w:szCs w:val="22"/>
        </w:rPr>
        <w:t xml:space="preserve"> </w:t>
      </w:r>
      <w:r w:rsidRPr="00D96763">
        <w:rPr>
          <w:rFonts w:ascii="Arial" w:hAnsi="Arial" w:cs="Arial"/>
          <w:bCs/>
          <w:i/>
          <w:iCs/>
          <w:sz w:val="22"/>
          <w:szCs w:val="22"/>
        </w:rPr>
        <w:t>(learning skills)</w:t>
      </w:r>
      <w:r w:rsidRPr="00D96763">
        <w:rPr>
          <w:rFonts w:ascii="Arial" w:hAnsi="Arial" w:cs="Arial"/>
          <w:b/>
          <w:sz w:val="22"/>
          <w:szCs w:val="22"/>
        </w:rPr>
        <w:t xml:space="preserve"> </w:t>
      </w:r>
    </w:p>
    <w:p w:rsidR="00EE053D" w:rsidRPr="00D96763" w:rsidRDefault="00EE053D" w:rsidP="00D96763">
      <w:pPr>
        <w:pStyle w:val="Paragrafoelenco"/>
        <w:numPr>
          <w:ilvl w:val="0"/>
          <w:numId w:val="10"/>
        </w:numPr>
        <w:tabs>
          <w:tab w:val="num" w:pos="180"/>
          <w:tab w:val="left" w:pos="540"/>
        </w:tabs>
        <w:spacing w:after="120"/>
        <w:ind w:left="142" w:right="-180" w:hanging="284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I laureati in Tecniche di Laboratorio Biomedico devono svi</w:t>
      </w:r>
      <w:r w:rsidR="00D96763">
        <w:rPr>
          <w:rFonts w:ascii="Arial" w:hAnsi="Arial" w:cs="Arial"/>
          <w:sz w:val="22"/>
          <w:szCs w:val="22"/>
        </w:rPr>
        <w:t>luppare le seguenti capacità di</w:t>
      </w:r>
      <w:r w:rsidR="00D96763" w:rsidRPr="00D96763">
        <w:rPr>
          <w:rFonts w:ascii="Arial" w:hAnsi="Arial" w:cs="Arial"/>
          <w:sz w:val="22"/>
          <w:szCs w:val="22"/>
        </w:rPr>
        <w:t xml:space="preserve"> </w:t>
      </w:r>
      <w:r w:rsidRPr="00D96763">
        <w:rPr>
          <w:rFonts w:ascii="Arial" w:hAnsi="Arial" w:cs="Arial"/>
          <w:sz w:val="22"/>
          <w:szCs w:val="22"/>
        </w:rPr>
        <w:t>autoapprendimento:</w:t>
      </w:r>
    </w:p>
    <w:p w:rsidR="00EE053D" w:rsidRPr="00D96763" w:rsidRDefault="00EE053D" w:rsidP="00496755">
      <w:pPr>
        <w:pStyle w:val="Paragrafoelenco"/>
        <w:numPr>
          <w:ilvl w:val="0"/>
          <w:numId w:val="10"/>
        </w:numPr>
        <w:tabs>
          <w:tab w:val="num" w:pos="180"/>
          <w:tab w:val="left" w:pos="540"/>
        </w:tabs>
        <w:spacing w:after="120"/>
        <w:ind w:left="142" w:right="-180" w:hanging="284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 xml:space="preserve">Dimostra abilità nell’autovalutazione delle proprie competenze e </w:t>
      </w:r>
      <w:proofErr w:type="gramStart"/>
      <w:r w:rsidRPr="00D96763">
        <w:rPr>
          <w:rFonts w:ascii="Arial" w:hAnsi="Arial" w:cs="Arial"/>
          <w:sz w:val="22"/>
          <w:szCs w:val="22"/>
        </w:rPr>
        <w:t>delinea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 i propri bisogni di sviluppo </w:t>
      </w:r>
      <w:r w:rsidR="00496755">
        <w:rPr>
          <w:rFonts w:ascii="Arial" w:hAnsi="Arial" w:cs="Arial"/>
          <w:sz w:val="22"/>
          <w:szCs w:val="22"/>
        </w:rPr>
        <w:t xml:space="preserve"> </w:t>
      </w:r>
      <w:r w:rsidRPr="00D96763">
        <w:rPr>
          <w:rFonts w:ascii="Arial" w:hAnsi="Arial" w:cs="Arial"/>
          <w:sz w:val="22"/>
          <w:szCs w:val="22"/>
        </w:rPr>
        <w:t>e apprendimento;</w:t>
      </w:r>
    </w:p>
    <w:p w:rsidR="00EE053D" w:rsidRPr="00D96763" w:rsidRDefault="00EE053D" w:rsidP="00D96763">
      <w:pPr>
        <w:pStyle w:val="Paragrafoelenco"/>
        <w:numPr>
          <w:ilvl w:val="0"/>
          <w:numId w:val="10"/>
        </w:numPr>
        <w:tabs>
          <w:tab w:val="num" w:pos="180"/>
          <w:tab w:val="left" w:pos="540"/>
        </w:tabs>
        <w:spacing w:after="120"/>
        <w:ind w:right="-180" w:hanging="1042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Manifesta perizia nel pianificare, organizzare e sviluppare le proprie azioni;</w:t>
      </w:r>
    </w:p>
    <w:p w:rsidR="00BD078A" w:rsidRDefault="00EE053D" w:rsidP="00BD078A">
      <w:pPr>
        <w:pStyle w:val="Paragrafoelenco"/>
        <w:numPr>
          <w:ilvl w:val="0"/>
          <w:numId w:val="10"/>
        </w:numPr>
        <w:tabs>
          <w:tab w:val="num" w:pos="180"/>
          <w:tab w:val="left" w:pos="284"/>
        </w:tabs>
        <w:spacing w:after="120"/>
        <w:ind w:left="-142" w:right="-181" w:firstLine="0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Dimostra capacità di apprendimento collaborativo e di condivisio</w:t>
      </w:r>
      <w:r w:rsidR="00D96763">
        <w:rPr>
          <w:rFonts w:ascii="Arial" w:hAnsi="Arial" w:cs="Arial"/>
          <w:sz w:val="22"/>
          <w:szCs w:val="22"/>
        </w:rPr>
        <w:t>ne della conoscenza all’</w:t>
      </w:r>
      <w:proofErr w:type="gramStart"/>
      <w:r w:rsidR="00D96763">
        <w:rPr>
          <w:rFonts w:ascii="Arial" w:hAnsi="Arial" w:cs="Arial"/>
          <w:sz w:val="22"/>
          <w:szCs w:val="22"/>
        </w:rPr>
        <w:t>interno</w:t>
      </w:r>
      <w:proofErr w:type="gramEnd"/>
      <w:r w:rsidR="00D96763">
        <w:rPr>
          <w:rFonts w:ascii="Arial" w:hAnsi="Arial" w:cs="Arial"/>
          <w:sz w:val="22"/>
          <w:szCs w:val="22"/>
        </w:rPr>
        <w:t xml:space="preserve">  </w:t>
      </w:r>
      <w:r w:rsidR="00BD078A">
        <w:rPr>
          <w:rFonts w:ascii="Arial" w:hAnsi="Arial" w:cs="Arial"/>
          <w:sz w:val="22"/>
          <w:szCs w:val="22"/>
        </w:rPr>
        <w:t xml:space="preserve">   </w:t>
      </w:r>
    </w:p>
    <w:p w:rsidR="00EE053D" w:rsidRPr="00D96763" w:rsidRDefault="00BD078A" w:rsidP="00BD078A">
      <w:pPr>
        <w:pStyle w:val="Paragrafoelenco"/>
        <w:tabs>
          <w:tab w:val="left" w:pos="284"/>
        </w:tabs>
        <w:spacing w:after="120"/>
        <w:ind w:left="-142" w:right="-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EE053D" w:rsidRPr="00D96763">
        <w:rPr>
          <w:rFonts w:ascii="Arial" w:hAnsi="Arial" w:cs="Arial"/>
          <w:sz w:val="22"/>
          <w:szCs w:val="22"/>
        </w:rPr>
        <w:t>delle</w:t>
      </w:r>
      <w:proofErr w:type="gramEnd"/>
      <w:r w:rsidR="00EE053D" w:rsidRPr="00D96763">
        <w:rPr>
          <w:rFonts w:ascii="Arial" w:hAnsi="Arial" w:cs="Arial"/>
          <w:sz w:val="22"/>
          <w:szCs w:val="22"/>
        </w:rPr>
        <w:t xml:space="preserve"> equipe di lavoro;</w:t>
      </w:r>
    </w:p>
    <w:p w:rsidR="00EE053D" w:rsidRPr="00D96763" w:rsidRDefault="00EE053D" w:rsidP="00D96763">
      <w:pPr>
        <w:pStyle w:val="Paragrafoelenco"/>
        <w:numPr>
          <w:ilvl w:val="0"/>
          <w:numId w:val="10"/>
        </w:numPr>
        <w:tabs>
          <w:tab w:val="num" w:pos="180"/>
          <w:tab w:val="left" w:pos="540"/>
        </w:tabs>
        <w:spacing w:after="120"/>
        <w:ind w:right="-180" w:hanging="1042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>Sviluppa abilità di studio indipendente;</w:t>
      </w:r>
    </w:p>
    <w:p w:rsidR="00EE053D" w:rsidRPr="00D96763" w:rsidRDefault="00EE053D" w:rsidP="00D96763">
      <w:pPr>
        <w:pStyle w:val="Paragrafoelenco"/>
        <w:numPr>
          <w:ilvl w:val="0"/>
          <w:numId w:val="10"/>
        </w:numPr>
        <w:tabs>
          <w:tab w:val="num" w:pos="180"/>
          <w:tab w:val="left" w:pos="540"/>
        </w:tabs>
        <w:spacing w:after="120"/>
        <w:ind w:left="142" w:right="-180" w:hanging="284"/>
        <w:jc w:val="both"/>
        <w:rPr>
          <w:rFonts w:ascii="Arial" w:hAnsi="Arial" w:cs="Arial"/>
          <w:sz w:val="22"/>
          <w:szCs w:val="22"/>
        </w:rPr>
      </w:pPr>
      <w:r w:rsidRPr="00D96763">
        <w:rPr>
          <w:rFonts w:ascii="Arial" w:hAnsi="Arial" w:cs="Arial"/>
          <w:sz w:val="22"/>
          <w:szCs w:val="22"/>
        </w:rPr>
        <w:t xml:space="preserve">Dimostra di essere in grado di cercare le informazioni necessarie per risolvere problemi o incertezze della pratica professionale, selezionando criticamente fonti secondarie (linee guida, </w:t>
      </w:r>
      <w:proofErr w:type="gramStart"/>
      <w:r w:rsidRPr="00D96763">
        <w:rPr>
          <w:rFonts w:ascii="Arial" w:hAnsi="Arial" w:cs="Arial"/>
          <w:sz w:val="22"/>
          <w:szCs w:val="22"/>
        </w:rPr>
        <w:t>revisioni</w:t>
      </w:r>
      <w:proofErr w:type="gramEnd"/>
      <w:r w:rsidRPr="00D96763">
        <w:rPr>
          <w:rFonts w:ascii="Arial" w:hAnsi="Arial" w:cs="Arial"/>
          <w:sz w:val="22"/>
          <w:szCs w:val="22"/>
        </w:rPr>
        <w:t xml:space="preserve"> sistematiche) e fonti primarie ( studi di ricerca).</w:t>
      </w:r>
    </w:p>
    <w:p w:rsidR="00EE053D" w:rsidRPr="00D96763" w:rsidRDefault="00EE053D" w:rsidP="00EE053D">
      <w:pPr>
        <w:tabs>
          <w:tab w:val="num" w:pos="645"/>
        </w:tabs>
        <w:ind w:left="-181" w:right="142"/>
        <w:jc w:val="both"/>
        <w:rPr>
          <w:rFonts w:ascii="Arial" w:hAnsi="Arial" w:cs="Arial"/>
          <w:color w:val="000000"/>
          <w:sz w:val="22"/>
          <w:szCs w:val="22"/>
        </w:rPr>
      </w:pPr>
      <w:r w:rsidRPr="00D96763">
        <w:rPr>
          <w:rFonts w:ascii="Arial" w:hAnsi="Arial" w:cs="Arial"/>
          <w:color w:val="000000"/>
          <w:sz w:val="22"/>
          <w:szCs w:val="22"/>
        </w:rPr>
        <w:t xml:space="preserve">             </w:t>
      </w:r>
    </w:p>
    <w:sectPr w:rsidR="00EE053D" w:rsidRPr="00D96763" w:rsidSect="00496755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CCD"/>
    <w:multiLevelType w:val="hybridMultilevel"/>
    <w:tmpl w:val="6C22EC0A"/>
    <w:lvl w:ilvl="0" w:tplc="6EC87ED2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ahoma" w:hAnsi="Tahoma" w:cs="Tahoma" w:hint="default"/>
        <w:b w:val="0"/>
        <w:i w:val="0"/>
      </w:rPr>
    </w:lvl>
    <w:lvl w:ilvl="1" w:tplc="C4A6C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B6BC8"/>
    <w:multiLevelType w:val="hybridMultilevel"/>
    <w:tmpl w:val="8E7806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AB7096"/>
    <w:multiLevelType w:val="hybridMultilevel"/>
    <w:tmpl w:val="20D272F0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06EA0"/>
    <w:multiLevelType w:val="hybridMultilevel"/>
    <w:tmpl w:val="8F2C03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4FECC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DC2D38"/>
    <w:multiLevelType w:val="hybridMultilevel"/>
    <w:tmpl w:val="E1AAD5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80687D"/>
    <w:multiLevelType w:val="hybridMultilevel"/>
    <w:tmpl w:val="C13CAAC6"/>
    <w:lvl w:ilvl="0" w:tplc="0410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D1E8B7E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333399"/>
        <w:u w:color="333399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>
    <w:nsid w:val="393E3872"/>
    <w:multiLevelType w:val="hybridMultilevel"/>
    <w:tmpl w:val="3BC44E2E"/>
    <w:lvl w:ilvl="0" w:tplc="D40A1A8C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ahoma" w:hint="default"/>
        <w:b w:val="0"/>
        <w:bCs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5"/>
        </w:tabs>
        <w:ind w:left="8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7">
    <w:nsid w:val="662A1CB3"/>
    <w:multiLevelType w:val="hybridMultilevel"/>
    <w:tmpl w:val="94DAFEFC"/>
    <w:lvl w:ilvl="0" w:tplc="94A28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C45AD"/>
    <w:multiLevelType w:val="hybridMultilevel"/>
    <w:tmpl w:val="4EAEF338"/>
    <w:lvl w:ilvl="0" w:tplc="0410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895E7F82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  <w:u w:color="333399"/>
      </w:rPr>
    </w:lvl>
    <w:lvl w:ilvl="2" w:tplc="94A28F92">
      <w:start w:val="1"/>
      <w:numFmt w:val="decimal"/>
      <w:lvlText w:val="%3."/>
      <w:lvlJc w:val="left"/>
      <w:pPr>
        <w:tabs>
          <w:tab w:val="num" w:pos="1425"/>
        </w:tabs>
        <w:ind w:left="1425" w:hanging="705"/>
      </w:pPr>
      <w:rPr>
        <w:rFonts w:hint="default"/>
        <w:b w:val="0"/>
        <w:bCs/>
        <w:i w:val="0"/>
        <w:iCs w:val="0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9">
    <w:nsid w:val="6E74368E"/>
    <w:multiLevelType w:val="hybridMultilevel"/>
    <w:tmpl w:val="AB08BB8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E053D"/>
    <w:rsid w:val="0000105D"/>
    <w:rsid w:val="0013084D"/>
    <w:rsid w:val="001C2CC6"/>
    <w:rsid w:val="001F73B0"/>
    <w:rsid w:val="00496755"/>
    <w:rsid w:val="00545B1C"/>
    <w:rsid w:val="00BD078A"/>
    <w:rsid w:val="00D96763"/>
    <w:rsid w:val="00DC304D"/>
    <w:rsid w:val="00EE053D"/>
    <w:rsid w:val="00F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53D"/>
    <w:pPr>
      <w:spacing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0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053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estoblu1">
    <w:name w:val="testoblu1"/>
    <w:rsid w:val="00EE053D"/>
    <w:rPr>
      <w:rFonts w:ascii="Verdana" w:hAnsi="Verdana" w:hint="default"/>
      <w:b w:val="0"/>
      <w:bCs w:val="0"/>
      <w:i w:val="0"/>
      <w:iCs w:val="0"/>
      <w:color w:val="000066"/>
      <w:sz w:val="13"/>
      <w:szCs w:val="13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D96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Marinella Bertolani</cp:lastModifiedBy>
  <cp:revision>4</cp:revision>
  <dcterms:created xsi:type="dcterms:W3CDTF">2019-03-21T19:26:00Z</dcterms:created>
  <dcterms:modified xsi:type="dcterms:W3CDTF">2019-04-09T06:37:00Z</dcterms:modified>
</cp:coreProperties>
</file>